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ulkaodvolacchadoplujcchdaj"/>
        <w:tblW w:w="0" w:type="auto"/>
        <w:tblLook w:val="0600" w:firstRow="0" w:lastRow="0" w:firstColumn="0" w:lastColumn="0" w:noHBand="1" w:noVBand="1"/>
      </w:tblPr>
      <w:tblGrid>
        <w:gridCol w:w="1361"/>
        <w:gridCol w:w="2552"/>
        <w:gridCol w:w="823"/>
        <w:gridCol w:w="3685"/>
      </w:tblGrid>
      <w:tr w:rsidR="00334C8D" w:rsidRPr="00334C8D" w14:paraId="7DEDA1A6" w14:textId="77777777" w:rsidTr="00A0644E">
        <w:tc>
          <w:tcPr>
            <w:tcW w:w="1361" w:type="dxa"/>
          </w:tcPr>
          <w:p w14:paraId="63A5B73E" w14:textId="77777777" w:rsidR="00334C8D" w:rsidRPr="00334C8D" w:rsidRDefault="00334C8D" w:rsidP="000622EE">
            <w:pPr>
              <w:keepNext/>
              <w:keepLines/>
              <w:spacing w:before="0" w:after="0"/>
              <w:rPr>
                <w:rFonts w:eastAsia="Verdana" w:cs="Times New Roman"/>
                <w:sz w:val="14"/>
              </w:rPr>
            </w:pPr>
          </w:p>
        </w:tc>
        <w:tc>
          <w:tcPr>
            <w:tcW w:w="2552" w:type="dxa"/>
          </w:tcPr>
          <w:p w14:paraId="6773A5BB" w14:textId="77777777" w:rsidR="00334C8D" w:rsidRPr="00334C8D" w:rsidRDefault="00334C8D" w:rsidP="000622EE">
            <w:pPr>
              <w:keepNext/>
              <w:keepLines/>
              <w:spacing w:before="0" w:after="0"/>
              <w:rPr>
                <w:rFonts w:eastAsia="Verdana" w:cs="Times New Roman"/>
                <w:sz w:val="14"/>
              </w:rPr>
            </w:pPr>
          </w:p>
        </w:tc>
        <w:tc>
          <w:tcPr>
            <w:tcW w:w="823" w:type="dxa"/>
          </w:tcPr>
          <w:p w14:paraId="5AA9D977" w14:textId="77777777" w:rsidR="00334C8D" w:rsidRPr="00334C8D" w:rsidRDefault="00334C8D" w:rsidP="000622EE">
            <w:pPr>
              <w:keepNext/>
              <w:keepLines/>
              <w:spacing w:before="0" w:after="0"/>
              <w:rPr>
                <w:rFonts w:eastAsia="Verdana" w:cs="Times New Roman"/>
                <w:sz w:val="14"/>
              </w:rPr>
            </w:pPr>
          </w:p>
        </w:tc>
        <w:tc>
          <w:tcPr>
            <w:tcW w:w="3685" w:type="dxa"/>
          </w:tcPr>
          <w:p w14:paraId="41087E9A" w14:textId="77777777" w:rsidR="00334C8D" w:rsidRPr="00334C8D" w:rsidRDefault="00334C8D" w:rsidP="000622EE">
            <w:pPr>
              <w:keepNext/>
              <w:keepLines/>
              <w:spacing w:before="0" w:after="0"/>
              <w:rPr>
                <w:rFonts w:eastAsia="Verdana" w:cs="Times New Roman"/>
                <w:sz w:val="14"/>
              </w:rPr>
            </w:pPr>
          </w:p>
        </w:tc>
      </w:tr>
      <w:tr w:rsidR="00334C8D" w:rsidRPr="00334C8D" w14:paraId="044E5D81" w14:textId="77777777" w:rsidTr="00A0644E">
        <w:trPr>
          <w:gridAfter w:val="1"/>
          <w:wAfter w:w="3685" w:type="dxa"/>
        </w:trPr>
        <w:tc>
          <w:tcPr>
            <w:tcW w:w="1361" w:type="dxa"/>
          </w:tcPr>
          <w:p w14:paraId="205F56FE" w14:textId="77777777" w:rsidR="00334C8D" w:rsidRPr="00334C8D" w:rsidRDefault="00334C8D" w:rsidP="00D858BE">
            <w:pPr>
              <w:keepNext/>
              <w:keepLines/>
              <w:spacing w:before="0" w:after="0"/>
              <w:rPr>
                <w:rFonts w:eastAsia="Verdana" w:cs="Times New Roman"/>
                <w:sz w:val="14"/>
              </w:rPr>
            </w:pPr>
            <w:r w:rsidRPr="00334C8D">
              <w:rPr>
                <w:rFonts w:eastAsia="Verdana" w:cs="Times New Roman"/>
                <w:sz w:val="14"/>
              </w:rPr>
              <w:t>Naše zn.</w:t>
            </w:r>
          </w:p>
        </w:tc>
        <w:tc>
          <w:tcPr>
            <w:tcW w:w="2552" w:type="dxa"/>
          </w:tcPr>
          <w:p w14:paraId="04990127" w14:textId="35A727EF" w:rsidR="00334C8D" w:rsidRPr="00334C8D" w:rsidRDefault="00082F4F" w:rsidP="00D858BE">
            <w:pPr>
              <w:keepNext/>
              <w:keepLines/>
              <w:spacing w:before="0" w:after="0"/>
              <w:rPr>
                <w:rFonts w:eastAsia="Verdana" w:cs="Times New Roman"/>
                <w:sz w:val="14"/>
              </w:rPr>
            </w:pPr>
            <w:r w:rsidRPr="00082F4F">
              <w:rPr>
                <w:rFonts w:eastAsia="Verdana" w:cs="Times New Roman"/>
                <w:sz w:val="14"/>
              </w:rPr>
              <w:t>94226</w:t>
            </w:r>
            <w:r w:rsidR="006E6A12" w:rsidRPr="00082F4F">
              <w:rPr>
                <w:rFonts w:eastAsia="Verdana" w:cs="Times New Roman"/>
                <w:sz w:val="14"/>
              </w:rPr>
              <w:t>/202</w:t>
            </w:r>
            <w:r w:rsidRPr="00082F4F">
              <w:rPr>
                <w:rFonts w:eastAsia="Verdana" w:cs="Times New Roman"/>
                <w:sz w:val="14"/>
              </w:rPr>
              <w:t>5</w:t>
            </w:r>
            <w:r w:rsidR="006E6A12" w:rsidRPr="00082F4F">
              <w:rPr>
                <w:rFonts w:eastAsia="Verdana" w:cs="Times New Roman"/>
                <w:sz w:val="14"/>
              </w:rPr>
              <w:t>-SŽ-GŘ-O8</w:t>
            </w:r>
          </w:p>
        </w:tc>
        <w:tc>
          <w:tcPr>
            <w:tcW w:w="823" w:type="dxa"/>
          </w:tcPr>
          <w:p w14:paraId="7CCDF574" w14:textId="77777777" w:rsidR="00334C8D" w:rsidRPr="00334C8D" w:rsidRDefault="00334C8D" w:rsidP="000622EE">
            <w:pPr>
              <w:keepNext/>
              <w:keepLines/>
              <w:spacing w:before="0" w:after="0"/>
              <w:rPr>
                <w:rFonts w:eastAsia="Verdana" w:cs="Times New Roman"/>
                <w:sz w:val="14"/>
              </w:rPr>
            </w:pPr>
          </w:p>
        </w:tc>
      </w:tr>
      <w:tr w:rsidR="00334C8D" w:rsidRPr="00334C8D" w14:paraId="57832776" w14:textId="77777777" w:rsidTr="00A0644E">
        <w:trPr>
          <w:gridAfter w:val="1"/>
          <w:wAfter w:w="3685" w:type="dxa"/>
        </w:trPr>
        <w:tc>
          <w:tcPr>
            <w:tcW w:w="1361" w:type="dxa"/>
          </w:tcPr>
          <w:p w14:paraId="402B0224" w14:textId="77777777" w:rsidR="00334C8D" w:rsidRPr="00334C8D" w:rsidRDefault="00334C8D" w:rsidP="000622EE">
            <w:pPr>
              <w:keepNext/>
              <w:keepLines/>
              <w:spacing w:before="0" w:after="0"/>
              <w:rPr>
                <w:rFonts w:eastAsia="Verdana" w:cs="Times New Roman"/>
                <w:sz w:val="14"/>
              </w:rPr>
            </w:pPr>
          </w:p>
        </w:tc>
        <w:tc>
          <w:tcPr>
            <w:tcW w:w="2552" w:type="dxa"/>
          </w:tcPr>
          <w:p w14:paraId="4CFDF2B3" w14:textId="77777777" w:rsidR="00334C8D" w:rsidRPr="00334C8D" w:rsidRDefault="00334C8D" w:rsidP="000622EE">
            <w:pPr>
              <w:keepNext/>
              <w:keepLines/>
              <w:spacing w:before="0" w:after="0"/>
              <w:rPr>
                <w:rFonts w:eastAsia="Verdana" w:cs="Times New Roman"/>
                <w:sz w:val="14"/>
              </w:rPr>
            </w:pPr>
          </w:p>
        </w:tc>
        <w:tc>
          <w:tcPr>
            <w:tcW w:w="823" w:type="dxa"/>
          </w:tcPr>
          <w:p w14:paraId="45548BC7" w14:textId="77777777" w:rsidR="00334C8D" w:rsidRPr="00334C8D" w:rsidRDefault="00334C8D" w:rsidP="000622EE">
            <w:pPr>
              <w:keepNext/>
              <w:keepLines/>
              <w:spacing w:before="0" w:after="0"/>
              <w:rPr>
                <w:rFonts w:eastAsia="Verdana" w:cs="Times New Roman"/>
                <w:sz w:val="14"/>
              </w:rPr>
            </w:pPr>
          </w:p>
        </w:tc>
      </w:tr>
      <w:tr w:rsidR="00334C8D" w:rsidRPr="00334C8D" w14:paraId="6E40C6C8" w14:textId="77777777" w:rsidTr="00A0644E">
        <w:tc>
          <w:tcPr>
            <w:tcW w:w="1361" w:type="dxa"/>
          </w:tcPr>
          <w:p w14:paraId="189220A7" w14:textId="77777777" w:rsidR="00334C8D" w:rsidRPr="00334C8D" w:rsidRDefault="00334C8D" w:rsidP="000622EE">
            <w:pPr>
              <w:keepNext/>
              <w:keepLines/>
              <w:spacing w:before="0" w:after="0"/>
              <w:rPr>
                <w:rFonts w:eastAsia="Verdana" w:cs="Times New Roman"/>
                <w:sz w:val="14"/>
              </w:rPr>
            </w:pPr>
          </w:p>
        </w:tc>
        <w:tc>
          <w:tcPr>
            <w:tcW w:w="2552" w:type="dxa"/>
          </w:tcPr>
          <w:p w14:paraId="38FB6C0D" w14:textId="77777777" w:rsidR="00334C8D" w:rsidRPr="00334C8D" w:rsidRDefault="00334C8D" w:rsidP="000622EE">
            <w:pPr>
              <w:keepNext/>
              <w:keepLines/>
              <w:spacing w:before="0" w:after="0"/>
              <w:rPr>
                <w:rFonts w:eastAsia="Verdana" w:cs="Times New Roman"/>
                <w:sz w:val="14"/>
              </w:rPr>
            </w:pPr>
          </w:p>
        </w:tc>
        <w:tc>
          <w:tcPr>
            <w:tcW w:w="823" w:type="dxa"/>
          </w:tcPr>
          <w:p w14:paraId="206D1035" w14:textId="77777777" w:rsidR="00334C8D" w:rsidRPr="00334C8D" w:rsidRDefault="00334C8D" w:rsidP="000622EE">
            <w:pPr>
              <w:keepNext/>
              <w:keepLines/>
              <w:spacing w:before="0" w:after="0"/>
              <w:rPr>
                <w:rFonts w:eastAsia="Verdana" w:cs="Times New Roman"/>
                <w:sz w:val="14"/>
              </w:rPr>
            </w:pPr>
          </w:p>
        </w:tc>
        <w:tc>
          <w:tcPr>
            <w:tcW w:w="3685" w:type="dxa"/>
          </w:tcPr>
          <w:p w14:paraId="131380CC" w14:textId="77777777" w:rsidR="00334C8D" w:rsidRPr="00334C8D" w:rsidRDefault="00334C8D" w:rsidP="000622EE">
            <w:pPr>
              <w:keepNext/>
              <w:keepLines/>
              <w:spacing w:before="0" w:after="0"/>
              <w:rPr>
                <w:rFonts w:eastAsia="Verdana" w:cs="Times New Roman"/>
                <w:sz w:val="14"/>
              </w:rPr>
            </w:pPr>
          </w:p>
        </w:tc>
      </w:tr>
      <w:tr w:rsidR="00334C8D" w:rsidRPr="00334C8D" w14:paraId="6F639785" w14:textId="77777777" w:rsidTr="00A0644E">
        <w:tc>
          <w:tcPr>
            <w:tcW w:w="1361" w:type="dxa"/>
          </w:tcPr>
          <w:p w14:paraId="4616DB18" w14:textId="130267B3" w:rsidR="00334C8D" w:rsidRPr="00334C8D" w:rsidRDefault="00334C8D" w:rsidP="000622EE">
            <w:pPr>
              <w:keepNext/>
              <w:keepLines/>
              <w:spacing w:before="0" w:after="0"/>
              <w:rPr>
                <w:rFonts w:eastAsia="Verdana" w:cs="Times New Roman"/>
                <w:sz w:val="14"/>
              </w:rPr>
            </w:pPr>
          </w:p>
        </w:tc>
        <w:tc>
          <w:tcPr>
            <w:tcW w:w="2552" w:type="dxa"/>
          </w:tcPr>
          <w:p w14:paraId="75E00C0B" w14:textId="5E50F9E5" w:rsidR="00334C8D" w:rsidRPr="00334C8D" w:rsidRDefault="00334C8D" w:rsidP="000622EE">
            <w:pPr>
              <w:keepNext/>
              <w:keepLines/>
              <w:spacing w:before="0" w:after="0"/>
              <w:rPr>
                <w:rFonts w:eastAsia="Verdana" w:cs="Times New Roman"/>
                <w:sz w:val="14"/>
              </w:rPr>
            </w:pPr>
          </w:p>
        </w:tc>
        <w:tc>
          <w:tcPr>
            <w:tcW w:w="823" w:type="dxa"/>
          </w:tcPr>
          <w:p w14:paraId="2F3B0A84" w14:textId="77777777" w:rsidR="00334C8D" w:rsidRPr="00334C8D" w:rsidRDefault="00334C8D" w:rsidP="000622EE">
            <w:pPr>
              <w:keepNext/>
              <w:keepLines/>
              <w:spacing w:before="0" w:after="0"/>
              <w:rPr>
                <w:rFonts w:eastAsia="Verdana" w:cs="Times New Roman"/>
                <w:sz w:val="14"/>
              </w:rPr>
            </w:pPr>
          </w:p>
        </w:tc>
        <w:tc>
          <w:tcPr>
            <w:tcW w:w="3685" w:type="dxa"/>
          </w:tcPr>
          <w:p w14:paraId="070F41FF" w14:textId="77777777" w:rsidR="00334C8D" w:rsidRPr="00334C8D" w:rsidRDefault="00334C8D" w:rsidP="000622EE">
            <w:pPr>
              <w:keepNext/>
              <w:keepLines/>
              <w:spacing w:before="0" w:after="0"/>
              <w:rPr>
                <w:rFonts w:eastAsia="Verdana" w:cs="Times New Roman"/>
                <w:sz w:val="14"/>
              </w:rPr>
            </w:pPr>
          </w:p>
        </w:tc>
      </w:tr>
      <w:tr w:rsidR="00334C8D" w:rsidRPr="00334C8D" w14:paraId="661B66D9" w14:textId="77777777" w:rsidTr="00A0644E">
        <w:tc>
          <w:tcPr>
            <w:tcW w:w="1361" w:type="dxa"/>
          </w:tcPr>
          <w:p w14:paraId="4FE00371" w14:textId="77777777" w:rsidR="00334C8D" w:rsidRPr="00334C8D" w:rsidRDefault="00334C8D" w:rsidP="000622EE">
            <w:pPr>
              <w:keepNext/>
              <w:keepLines/>
              <w:spacing w:before="0" w:after="0"/>
              <w:rPr>
                <w:rFonts w:eastAsia="Verdana" w:cs="Times New Roman"/>
                <w:sz w:val="14"/>
              </w:rPr>
            </w:pPr>
          </w:p>
        </w:tc>
        <w:tc>
          <w:tcPr>
            <w:tcW w:w="2552" w:type="dxa"/>
          </w:tcPr>
          <w:p w14:paraId="5FF0F013" w14:textId="77777777" w:rsidR="00334C8D" w:rsidRPr="00334C8D" w:rsidRDefault="00334C8D" w:rsidP="000622EE">
            <w:pPr>
              <w:keepNext/>
              <w:keepLines/>
              <w:spacing w:before="0" w:after="0"/>
              <w:rPr>
                <w:rFonts w:eastAsia="Verdana" w:cs="Times New Roman"/>
                <w:sz w:val="14"/>
              </w:rPr>
            </w:pPr>
          </w:p>
        </w:tc>
        <w:tc>
          <w:tcPr>
            <w:tcW w:w="823" w:type="dxa"/>
          </w:tcPr>
          <w:p w14:paraId="3936E391" w14:textId="77777777" w:rsidR="00334C8D" w:rsidRPr="00334C8D" w:rsidRDefault="00334C8D" w:rsidP="000622EE">
            <w:pPr>
              <w:keepNext/>
              <w:keepLines/>
              <w:spacing w:before="0" w:after="0"/>
              <w:rPr>
                <w:rFonts w:eastAsia="Verdana" w:cs="Times New Roman"/>
                <w:sz w:val="14"/>
              </w:rPr>
            </w:pPr>
          </w:p>
        </w:tc>
        <w:tc>
          <w:tcPr>
            <w:tcW w:w="3685" w:type="dxa"/>
          </w:tcPr>
          <w:p w14:paraId="09C50347" w14:textId="77777777" w:rsidR="00334C8D" w:rsidRPr="00334C8D" w:rsidRDefault="00334C8D" w:rsidP="000622EE">
            <w:pPr>
              <w:keepNext/>
              <w:keepLines/>
              <w:spacing w:before="0" w:after="0"/>
              <w:rPr>
                <w:rFonts w:eastAsia="Verdana" w:cs="Times New Roman"/>
                <w:sz w:val="14"/>
              </w:rPr>
            </w:pPr>
          </w:p>
        </w:tc>
      </w:tr>
    </w:tbl>
    <w:p w14:paraId="44458B8B" w14:textId="77777777" w:rsidR="005D636E" w:rsidRPr="005D636E" w:rsidRDefault="005D636E" w:rsidP="00DA7A0C">
      <w:pPr>
        <w:pStyle w:val="NadpisZD"/>
      </w:pPr>
      <w:r w:rsidRPr="005D636E">
        <w:t xml:space="preserve">ZADÁVACÍ DOKUMENTACE </w:t>
      </w:r>
    </w:p>
    <w:p w14:paraId="3B071EE0" w14:textId="74774746" w:rsidR="005D636E" w:rsidRPr="005D636E" w:rsidRDefault="005D636E" w:rsidP="00A515FD">
      <w:pPr>
        <w:widowControl w:val="0"/>
        <w:spacing w:after="0"/>
        <w:rPr>
          <w:rFonts w:eastAsia="Verdana" w:cs="Times New Roman"/>
          <w:noProof/>
          <w:szCs w:val="18"/>
        </w:rPr>
      </w:pPr>
      <w:r w:rsidRPr="005D636E">
        <w:rPr>
          <w:rFonts w:eastAsia="Verdana" w:cs="Times New Roman"/>
          <w:noProof/>
          <w:szCs w:val="18"/>
        </w:rPr>
        <w:t xml:space="preserve">k </w:t>
      </w:r>
      <w:r w:rsidRPr="00364E4D">
        <w:rPr>
          <w:rFonts w:eastAsia="Verdana" w:cs="Times New Roman"/>
          <w:noProof/>
          <w:szCs w:val="18"/>
        </w:rPr>
        <w:t xml:space="preserve">nadlimitní sektorové veřejné zakázce na </w:t>
      </w:r>
      <w:r w:rsidR="00DA4FB2" w:rsidRPr="00364E4D">
        <w:rPr>
          <w:rFonts w:eastAsia="Verdana" w:cs="Times New Roman"/>
          <w:noProof/>
          <w:szCs w:val="18"/>
        </w:rPr>
        <w:t>dodávky</w:t>
      </w:r>
      <w:r w:rsidRPr="00364E4D">
        <w:rPr>
          <w:rFonts w:eastAsia="Verdana" w:cs="Times New Roman"/>
          <w:noProof/>
          <w:szCs w:val="18"/>
        </w:rPr>
        <w:t xml:space="preserve"> zadávané v otevřeném řízení podle § 56 zákona č. 134/2016 Sb., o zadávání veřejných zakázek</w:t>
      </w:r>
      <w:r w:rsidRPr="005D636E">
        <w:rPr>
          <w:rFonts w:eastAsia="Verdana" w:cs="Times New Roman"/>
          <w:noProof/>
          <w:szCs w:val="18"/>
        </w:rPr>
        <w:t>, ve znění pozdějších předpisů (dále jen „</w:t>
      </w:r>
      <w:r w:rsidRPr="00B73EC9">
        <w:rPr>
          <w:rFonts w:eastAsia="Verdana" w:cs="Times New Roman"/>
          <w:b/>
          <w:i/>
          <w:noProof/>
          <w:szCs w:val="18"/>
        </w:rPr>
        <w:t>ZZVZ</w:t>
      </w:r>
      <w:r w:rsidRPr="005D636E">
        <w:rPr>
          <w:rFonts w:eastAsia="Verdana" w:cs="Times New Roman"/>
          <w:noProof/>
          <w:szCs w:val="18"/>
        </w:rPr>
        <w:t>“), s názvem</w:t>
      </w:r>
    </w:p>
    <w:p w14:paraId="1B3846E0" w14:textId="04C17414" w:rsidR="005D636E" w:rsidRPr="005D636E" w:rsidRDefault="005D636E" w:rsidP="00DA7A0C">
      <w:pPr>
        <w:pStyle w:val="Nzevzakzky"/>
      </w:pPr>
      <w:r w:rsidRPr="005D636E">
        <w:t>„</w:t>
      </w:r>
      <w:r w:rsidR="00364E4D" w:rsidRPr="00364E4D">
        <w:t>Nasazení MFA a pořízení nosičů certifikátů</w:t>
      </w:r>
      <w:r w:rsidRPr="005D636E">
        <w:t>“</w:t>
      </w:r>
    </w:p>
    <w:p w14:paraId="5903CE80" w14:textId="175D8077" w:rsidR="005D636E" w:rsidRPr="005D636E" w:rsidRDefault="005D636E" w:rsidP="00DA7A0C">
      <w:pPr>
        <w:widowControl w:val="0"/>
        <w:spacing w:after="600"/>
        <w:rPr>
          <w:rFonts w:eastAsia="Verdana" w:cs="Times New Roman"/>
          <w:szCs w:val="18"/>
        </w:rPr>
      </w:pPr>
      <w:r w:rsidRPr="005D636E">
        <w:rPr>
          <w:rFonts w:eastAsia="Verdana" w:cs="Times New Roman"/>
          <w:szCs w:val="18"/>
        </w:rPr>
        <w:t>(dále jen „</w:t>
      </w:r>
      <w:r w:rsidRPr="00DA7A0C">
        <w:rPr>
          <w:rStyle w:val="Kurzvatun"/>
        </w:rPr>
        <w:t>Zadávací dokumentace</w:t>
      </w:r>
      <w:r w:rsidRPr="005D636E">
        <w:rPr>
          <w:rFonts w:eastAsia="Verdana" w:cs="Times New Roman"/>
          <w:szCs w:val="18"/>
        </w:rPr>
        <w:t>“ a</w:t>
      </w:r>
      <w:r w:rsidR="00327970">
        <w:rPr>
          <w:rFonts w:eastAsia="Verdana" w:cs="Times New Roman"/>
          <w:szCs w:val="18"/>
        </w:rPr>
        <w:t>/</w:t>
      </w:r>
      <w:r w:rsidRPr="005D636E">
        <w:rPr>
          <w:rFonts w:eastAsia="Verdana" w:cs="Times New Roman"/>
          <w:szCs w:val="18"/>
        </w:rPr>
        <w:t>nebo „</w:t>
      </w:r>
      <w:r w:rsidRPr="00DA7A0C">
        <w:rPr>
          <w:rStyle w:val="Kurzvatun"/>
        </w:rPr>
        <w:t>ZD</w:t>
      </w:r>
      <w:r w:rsidRPr="005D636E">
        <w:rPr>
          <w:rFonts w:eastAsia="Verdana" w:cs="Times New Roman"/>
          <w:szCs w:val="18"/>
        </w:rPr>
        <w:t>“)</w:t>
      </w:r>
    </w:p>
    <w:p w14:paraId="1AEB8DB2" w14:textId="77777777" w:rsidR="005D636E" w:rsidRPr="005D636E" w:rsidRDefault="005D636E" w:rsidP="00DA7A0C">
      <w:pPr>
        <w:pStyle w:val="Identzad"/>
      </w:pPr>
      <w:r w:rsidRPr="005D636E">
        <w:t>Identifikační údaje Zadavatele a osoby zastupující Zadavatele:</w:t>
      </w:r>
    </w:p>
    <w:p w14:paraId="59A7A4AE" w14:textId="77777777" w:rsidR="005D636E" w:rsidRPr="005D636E" w:rsidRDefault="005D636E" w:rsidP="00DA7A0C">
      <w:pPr>
        <w:pStyle w:val="Identifikandaje"/>
      </w:pPr>
      <w:r w:rsidRPr="005D636E">
        <w:t xml:space="preserve">Název: </w:t>
      </w:r>
      <w:r w:rsidRPr="005D636E">
        <w:tab/>
      </w:r>
      <w:r w:rsidRPr="005D636E">
        <w:tab/>
        <w:t>Správa železnic, státní organizace</w:t>
      </w:r>
    </w:p>
    <w:p w14:paraId="0F658ED7" w14:textId="77777777" w:rsidR="005D636E" w:rsidRPr="005D636E" w:rsidRDefault="005D636E" w:rsidP="00DA7A0C">
      <w:pPr>
        <w:pStyle w:val="Identifikandaje"/>
      </w:pPr>
      <w:r w:rsidRPr="005D636E">
        <w:t xml:space="preserve">Sídlo: </w:t>
      </w:r>
      <w:r w:rsidRPr="005D636E">
        <w:tab/>
      </w:r>
      <w:r w:rsidRPr="005D636E">
        <w:tab/>
        <w:t xml:space="preserve">Dlážděná 1003/7, Praha 1 – Nové Město, PSČ 110 00 </w:t>
      </w:r>
    </w:p>
    <w:p w14:paraId="46258999" w14:textId="77777777" w:rsidR="005D636E" w:rsidRPr="005D636E" w:rsidRDefault="005D636E" w:rsidP="00DA7A0C">
      <w:pPr>
        <w:pStyle w:val="Identifikandaje"/>
      </w:pPr>
      <w:r w:rsidRPr="005D636E">
        <w:t xml:space="preserve">IČO: </w:t>
      </w:r>
      <w:r w:rsidRPr="005D636E">
        <w:tab/>
      </w:r>
      <w:r w:rsidRPr="005D636E">
        <w:tab/>
        <w:t>709 94 234</w:t>
      </w:r>
    </w:p>
    <w:p w14:paraId="291C94F7" w14:textId="77777777" w:rsidR="005D636E" w:rsidRPr="005D636E" w:rsidRDefault="005D636E" w:rsidP="00DA7A0C">
      <w:pPr>
        <w:pStyle w:val="Identifikandaje"/>
      </w:pPr>
      <w:r w:rsidRPr="005D636E">
        <w:t xml:space="preserve">DIČ: </w:t>
      </w:r>
      <w:r w:rsidRPr="005D636E">
        <w:tab/>
      </w:r>
      <w:r w:rsidRPr="005D636E">
        <w:tab/>
        <w:t>CZ 70994234</w:t>
      </w:r>
    </w:p>
    <w:p w14:paraId="488B8E2A" w14:textId="4227A254" w:rsidR="005D636E" w:rsidRPr="005D636E" w:rsidRDefault="005D636E" w:rsidP="00DA7A0C">
      <w:pPr>
        <w:rPr>
          <w:noProof/>
        </w:rPr>
      </w:pPr>
      <w:r w:rsidRPr="005D636E">
        <w:rPr>
          <w:noProof/>
        </w:rPr>
        <w:t xml:space="preserve">Zapsaný v obchodním rejstříku vedeném Městským soudem v Praze </w:t>
      </w:r>
      <w:r w:rsidR="00E3612F" w:rsidRPr="005D636E">
        <w:rPr>
          <w:noProof/>
        </w:rPr>
        <w:t>o</w:t>
      </w:r>
      <w:r w:rsidR="00E3612F">
        <w:rPr>
          <w:noProof/>
        </w:rPr>
        <w:t>d</w:t>
      </w:r>
      <w:r w:rsidR="00E3612F" w:rsidRPr="005D636E">
        <w:rPr>
          <w:noProof/>
        </w:rPr>
        <w:t xml:space="preserve">dílu </w:t>
      </w:r>
      <w:r w:rsidRPr="005D636E">
        <w:rPr>
          <w:noProof/>
        </w:rPr>
        <w:t>A, vložce 48384</w:t>
      </w:r>
    </w:p>
    <w:p w14:paraId="2CD9B135" w14:textId="5EFB8ABD" w:rsidR="005D636E" w:rsidRPr="005D636E" w:rsidRDefault="005D636E" w:rsidP="00DA7A0C">
      <w:pPr>
        <w:rPr>
          <w:noProof/>
        </w:rPr>
      </w:pPr>
      <w:r w:rsidRPr="005D636E">
        <w:rPr>
          <w:noProof/>
        </w:rPr>
        <w:t>Zastoupen</w:t>
      </w:r>
      <w:r w:rsidRPr="00364E4D">
        <w:rPr>
          <w:noProof/>
        </w:rPr>
        <w:t xml:space="preserve">: </w:t>
      </w:r>
      <w:r w:rsidRPr="00364E4D">
        <w:rPr>
          <w:noProof/>
        </w:rPr>
        <w:tab/>
      </w:r>
      <w:r w:rsidR="00B30D49">
        <w:rPr>
          <w:noProof/>
        </w:rPr>
        <w:tab/>
      </w:r>
      <w:r w:rsidR="00364E4D" w:rsidRPr="00364E4D">
        <w:rPr>
          <w:noProof/>
        </w:rPr>
        <w:t>Bc. Jiřím Svobodou, MBA, generálním ředitelem</w:t>
      </w:r>
    </w:p>
    <w:p w14:paraId="367010D3" w14:textId="0E2318C0" w:rsidR="00334C8D" w:rsidRDefault="005D636E" w:rsidP="00DA7A0C">
      <w:pPr>
        <w:spacing w:after="600"/>
        <w:rPr>
          <w:noProof/>
        </w:rPr>
      </w:pPr>
      <w:r w:rsidRPr="005D636E">
        <w:rPr>
          <w:noProof/>
        </w:rPr>
        <w:t xml:space="preserve">Profil Zadavatele: </w:t>
      </w:r>
      <w:r w:rsidRPr="005D636E">
        <w:rPr>
          <w:noProof/>
        </w:rPr>
        <w:tab/>
      </w:r>
      <w:hyperlink r:id="rId11" w:history="1">
        <w:r w:rsidRPr="005D636E">
          <w:rPr>
            <w:color w:val="0563C1"/>
            <w:u w:val="single"/>
          </w:rPr>
          <w:t>https://zakazky.</w:t>
        </w:r>
        <w:r w:rsidR="00AF1710">
          <w:rPr>
            <w:color w:val="0563C1"/>
            <w:u w:val="single"/>
          </w:rPr>
          <w:t>spravazeleznic</w:t>
        </w:r>
        <w:r w:rsidRPr="005D636E">
          <w:rPr>
            <w:color w:val="0563C1"/>
            <w:u w:val="single"/>
          </w:rPr>
          <w:t>.cz/</w:t>
        </w:r>
      </w:hyperlink>
    </w:p>
    <w:p w14:paraId="48C2A33C" w14:textId="638FA50C" w:rsidR="005520EB" w:rsidRDefault="005520EB">
      <w:pPr>
        <w:pStyle w:val="1lnek"/>
      </w:pPr>
      <w:bookmarkStart w:id="0" w:name="_Toc523304445"/>
      <w:bookmarkStart w:id="1" w:name="_Toc6474818"/>
      <w:bookmarkStart w:id="2" w:name="_Toc523304909"/>
      <w:r>
        <w:t xml:space="preserve">Informace </w:t>
      </w:r>
      <w:r w:rsidR="000837D0" w:rsidRPr="000837D0">
        <w:t>o osobě, která zpracovala část Zadávací dokumentace</w:t>
      </w:r>
    </w:p>
    <w:p w14:paraId="59C9BBB6" w14:textId="0F5CA525" w:rsidR="005520EB" w:rsidRDefault="005520EB" w:rsidP="00DA7A0C">
      <w:pPr>
        <w:pStyle w:val="Odstbez"/>
      </w:pPr>
      <w:r>
        <w:t xml:space="preserve">Zadavatel označuje následující části Zadávací dokumentace, na jejichž zpracování se podílela osoba odlišná od </w:t>
      </w:r>
      <w:r w:rsidR="00216D78">
        <w:t>Zadavatele</w:t>
      </w:r>
      <w:r>
        <w:t>:</w:t>
      </w:r>
    </w:p>
    <w:tbl>
      <w:tblPr>
        <w:tblStyle w:val="Mkatabulky"/>
        <w:tblW w:w="4580" w:type="pct"/>
        <w:tblInd w:w="680" w:type="dxa"/>
        <w:tblLook w:val="04A0" w:firstRow="1" w:lastRow="0" w:firstColumn="1" w:lastColumn="0" w:noHBand="0" w:noVBand="1"/>
      </w:tblPr>
      <w:tblGrid>
        <w:gridCol w:w="3994"/>
        <w:gridCol w:w="3968"/>
      </w:tblGrid>
      <w:tr w:rsidR="005520EB" w14:paraId="0C213DB2" w14:textId="77777777" w:rsidTr="00B30D49">
        <w:tc>
          <w:tcPr>
            <w:tcW w:w="2508" w:type="pct"/>
          </w:tcPr>
          <w:p w14:paraId="2B330F55" w14:textId="77777777" w:rsidR="005520EB" w:rsidRPr="00547602" w:rsidRDefault="005520EB" w:rsidP="00B30D49">
            <w:pPr>
              <w:pStyle w:val="Normlnodstavec"/>
              <w:keepNext w:val="0"/>
              <w:keepLines w:val="0"/>
              <w:widowControl w:val="0"/>
              <w:spacing w:before="120" w:after="120"/>
              <w:rPr>
                <w:b/>
              </w:rPr>
            </w:pPr>
            <w:r w:rsidRPr="00547602">
              <w:rPr>
                <w:b/>
              </w:rPr>
              <w:t>Část Zadávací dokumentace</w:t>
            </w:r>
          </w:p>
        </w:tc>
        <w:tc>
          <w:tcPr>
            <w:tcW w:w="2492" w:type="pct"/>
          </w:tcPr>
          <w:p w14:paraId="60DFFE07" w14:textId="77777777" w:rsidR="005520EB" w:rsidRPr="00547602" w:rsidRDefault="005520EB" w:rsidP="00B30D49">
            <w:pPr>
              <w:pStyle w:val="Normlnodstavec"/>
              <w:keepNext w:val="0"/>
              <w:keepLines w:val="0"/>
              <w:widowControl w:val="0"/>
              <w:spacing w:before="120" w:after="120"/>
              <w:rPr>
                <w:b/>
              </w:rPr>
            </w:pPr>
            <w:r w:rsidRPr="00547602">
              <w:rPr>
                <w:b/>
              </w:rPr>
              <w:t>Identifikace osoby</w:t>
            </w:r>
          </w:p>
        </w:tc>
      </w:tr>
      <w:tr w:rsidR="005520EB" w14:paraId="2422085B" w14:textId="77777777" w:rsidTr="00B30D49">
        <w:trPr>
          <w:trHeight w:val="1025"/>
        </w:trPr>
        <w:tc>
          <w:tcPr>
            <w:tcW w:w="2508" w:type="pct"/>
          </w:tcPr>
          <w:p w14:paraId="72487F65" w14:textId="2F5CC311" w:rsidR="005520EB" w:rsidRPr="0023005E" w:rsidRDefault="0023005E" w:rsidP="00B30D49">
            <w:pPr>
              <w:pStyle w:val="Normlnodstavec"/>
              <w:keepNext w:val="0"/>
              <w:keepLines w:val="0"/>
              <w:widowControl w:val="0"/>
              <w:spacing w:before="120" w:after="120"/>
              <w:rPr>
                <w:iCs/>
              </w:rPr>
            </w:pPr>
            <w:r w:rsidRPr="00690264">
              <w:rPr>
                <w:iCs/>
              </w:rPr>
              <w:t xml:space="preserve">Zadávací dokumentace, příloha č. </w:t>
            </w:r>
            <w:r w:rsidR="006906D7" w:rsidRPr="00690264">
              <w:rPr>
                <w:iCs/>
              </w:rPr>
              <w:t xml:space="preserve"> 6, 8, 10, 11, 12, 13, 14</w:t>
            </w:r>
            <w:r w:rsidRPr="00690264">
              <w:rPr>
                <w:iCs/>
              </w:rPr>
              <w:t xml:space="preserve"> Zadávací dokumentace</w:t>
            </w:r>
          </w:p>
        </w:tc>
        <w:tc>
          <w:tcPr>
            <w:tcW w:w="2492" w:type="pct"/>
          </w:tcPr>
          <w:p w14:paraId="624C4C90" w14:textId="43E17EAF" w:rsidR="005520EB" w:rsidRPr="00E9271A" w:rsidRDefault="008C592A" w:rsidP="00B30D49">
            <w:pPr>
              <w:pStyle w:val="Normlnodstavec"/>
              <w:widowControl w:val="0"/>
              <w:spacing w:before="120" w:after="120"/>
              <w:rPr>
                <w:rFonts w:cs="Times New Roman"/>
                <w:szCs w:val="18"/>
              </w:rPr>
            </w:pPr>
            <w:r w:rsidRPr="00735CE8">
              <w:rPr>
                <w:rFonts w:cs="Times New Roman"/>
                <w:szCs w:val="20"/>
              </w:rPr>
              <w:t>PORTOS, advokátní kancelář s.r.o., IČO: 481 18 753, se sídlem Hvězdova 1716/2b, 140 00 Praha 4</w:t>
            </w:r>
          </w:p>
        </w:tc>
      </w:tr>
      <w:tr w:rsidR="005520EB" w14:paraId="05C36180" w14:textId="77777777" w:rsidTr="00B30D49">
        <w:trPr>
          <w:trHeight w:val="700"/>
        </w:trPr>
        <w:tc>
          <w:tcPr>
            <w:tcW w:w="2508" w:type="pct"/>
          </w:tcPr>
          <w:p w14:paraId="48A74EF2" w14:textId="5FA9F234" w:rsidR="005520EB" w:rsidRPr="0023005E" w:rsidRDefault="0023005E" w:rsidP="00B30D49">
            <w:pPr>
              <w:pStyle w:val="Normlnodstavec"/>
              <w:keepNext w:val="0"/>
              <w:keepLines w:val="0"/>
              <w:widowControl w:val="0"/>
              <w:spacing w:before="120" w:after="120"/>
              <w:rPr>
                <w:iCs/>
              </w:rPr>
            </w:pPr>
            <w:r w:rsidRPr="0023005E">
              <w:rPr>
                <w:iCs/>
              </w:rPr>
              <w:t>Příloha č. 1,</w:t>
            </w:r>
            <w:r w:rsidR="006906D7">
              <w:rPr>
                <w:iCs/>
              </w:rPr>
              <w:t xml:space="preserve"> 2, 3, 4, 5, 9, 15, 16</w:t>
            </w:r>
            <w:r w:rsidRPr="0023005E">
              <w:rPr>
                <w:iCs/>
              </w:rPr>
              <w:t xml:space="preserve"> Zadávací dokumentace</w:t>
            </w:r>
          </w:p>
        </w:tc>
        <w:tc>
          <w:tcPr>
            <w:tcW w:w="2492" w:type="pct"/>
          </w:tcPr>
          <w:p w14:paraId="558C631E" w14:textId="332119C9" w:rsidR="005520EB" w:rsidRDefault="008C592A" w:rsidP="00B30D49">
            <w:pPr>
              <w:pStyle w:val="Normlnodstavec"/>
              <w:keepNext w:val="0"/>
              <w:keepLines w:val="0"/>
              <w:widowControl w:val="0"/>
              <w:spacing w:before="120" w:after="120"/>
            </w:pPr>
            <w:r w:rsidRPr="00E9271A">
              <w:rPr>
                <w:rFonts w:cs="Times New Roman"/>
                <w:szCs w:val="18"/>
              </w:rPr>
              <w:t>Corpus Solutions a.s.</w:t>
            </w:r>
            <w:r>
              <w:rPr>
                <w:rFonts w:cs="Times New Roman"/>
                <w:szCs w:val="18"/>
              </w:rPr>
              <w:t xml:space="preserve">, IČO </w:t>
            </w:r>
            <w:r w:rsidRPr="00E9271A">
              <w:rPr>
                <w:rFonts w:cs="Times New Roman"/>
                <w:szCs w:val="18"/>
              </w:rPr>
              <w:t>257</w:t>
            </w:r>
            <w:r>
              <w:rPr>
                <w:rFonts w:cs="Times New Roman"/>
                <w:szCs w:val="18"/>
              </w:rPr>
              <w:t> </w:t>
            </w:r>
            <w:r w:rsidRPr="00E9271A">
              <w:rPr>
                <w:rFonts w:cs="Times New Roman"/>
                <w:szCs w:val="18"/>
              </w:rPr>
              <w:t>646</w:t>
            </w:r>
            <w:r>
              <w:rPr>
                <w:rFonts w:cs="Times New Roman"/>
                <w:szCs w:val="18"/>
              </w:rPr>
              <w:t xml:space="preserve"> </w:t>
            </w:r>
            <w:r w:rsidRPr="00E9271A">
              <w:rPr>
                <w:rFonts w:cs="Times New Roman"/>
                <w:szCs w:val="18"/>
              </w:rPr>
              <w:t>16</w:t>
            </w:r>
            <w:r>
              <w:rPr>
                <w:rFonts w:cs="Times New Roman"/>
                <w:szCs w:val="18"/>
              </w:rPr>
              <w:t xml:space="preserve">, </w:t>
            </w:r>
            <w:r w:rsidRPr="00E9271A">
              <w:rPr>
                <w:rFonts w:cs="Times New Roman"/>
                <w:szCs w:val="18"/>
              </w:rPr>
              <w:t>Štětkova 1638/18</w:t>
            </w:r>
            <w:r>
              <w:rPr>
                <w:rFonts w:cs="Times New Roman"/>
                <w:szCs w:val="18"/>
              </w:rPr>
              <w:t xml:space="preserve"> </w:t>
            </w:r>
            <w:r w:rsidRPr="00E9271A">
              <w:rPr>
                <w:rFonts w:cs="Times New Roman"/>
                <w:szCs w:val="18"/>
              </w:rPr>
              <w:t>140 00 Praha 4</w:t>
            </w:r>
          </w:p>
        </w:tc>
      </w:tr>
    </w:tbl>
    <w:p w14:paraId="17F46E7B" w14:textId="77777777" w:rsidR="005520EB" w:rsidRDefault="005520EB" w:rsidP="005520EB">
      <w:pPr>
        <w:pStyle w:val="1lnek"/>
      </w:pPr>
      <w:r w:rsidRPr="005520EB">
        <w:lastRenderedPageBreak/>
        <w:t>Informace o předběžné tržní konzultaci:</w:t>
      </w:r>
    </w:p>
    <w:p w14:paraId="36ABB1D8" w14:textId="77777777" w:rsidR="005520EB" w:rsidRDefault="005520EB" w:rsidP="005520EB">
      <w:pPr>
        <w:pStyle w:val="Odstbez"/>
      </w:pPr>
      <w:r>
        <w:t xml:space="preserve">Zadavatel v souladu s § 33 ZZVZ realizoval před zahájením zadávacího řízení předběžnou tržní konzultaci. </w:t>
      </w:r>
    </w:p>
    <w:p w14:paraId="73D28B13" w14:textId="77777777" w:rsidR="005520EB" w:rsidRDefault="005520EB" w:rsidP="005520EB">
      <w:pPr>
        <w:pStyle w:val="11odst0"/>
        <w:numPr>
          <w:ilvl w:val="1"/>
          <w:numId w:val="29"/>
        </w:numPr>
      </w:pPr>
      <w:r>
        <w:t xml:space="preserve">Předběžné </w:t>
      </w:r>
      <w:r w:rsidRPr="006513FB">
        <w:t>tržní</w:t>
      </w:r>
      <w:r>
        <w:t xml:space="preserve"> konzultace se účastnili následující dodavatelé:</w:t>
      </w:r>
    </w:p>
    <w:p w14:paraId="2872E40E" w14:textId="77777777" w:rsidR="00193D3D" w:rsidRPr="0073783D" w:rsidRDefault="00193D3D" w:rsidP="00193D3D">
      <w:pPr>
        <w:pStyle w:val="Odstbez"/>
        <w:numPr>
          <w:ilvl w:val="0"/>
          <w:numId w:val="122"/>
        </w:numPr>
      </w:pPr>
      <w:hyperlink r:id="rId12" w:history="1">
        <w:proofErr w:type="spellStart"/>
        <w:r w:rsidRPr="0095031B">
          <w:t>Actinet</w:t>
        </w:r>
        <w:proofErr w:type="spellEnd"/>
        <w:r w:rsidRPr="0095031B">
          <w:t xml:space="preserve"> Informační Systémy, s.r.o.</w:t>
        </w:r>
      </w:hyperlink>
      <w:r w:rsidRPr="0073783D">
        <w:t xml:space="preserve">, se sídlem </w:t>
      </w:r>
      <w:r w:rsidRPr="0095031B">
        <w:t>Olšanská 2643/</w:t>
      </w:r>
      <w:proofErr w:type="gramStart"/>
      <w:r w:rsidRPr="0095031B">
        <w:t>1a</w:t>
      </w:r>
      <w:proofErr w:type="gramEnd"/>
      <w:r w:rsidRPr="0095031B">
        <w:t>, Žižkov, 130 00 Praha 3, IČO: 25552635</w:t>
      </w:r>
      <w:r w:rsidRPr="0073783D">
        <w:t>,</w:t>
      </w:r>
    </w:p>
    <w:p w14:paraId="11E5696C" w14:textId="77777777" w:rsidR="00193D3D" w:rsidRPr="0073783D" w:rsidRDefault="00193D3D" w:rsidP="00193D3D">
      <w:pPr>
        <w:pStyle w:val="Odstbez"/>
        <w:numPr>
          <w:ilvl w:val="0"/>
          <w:numId w:val="122"/>
        </w:numPr>
      </w:pPr>
      <w:hyperlink r:id="rId13" w:history="1">
        <w:r w:rsidRPr="0095031B">
          <w:rPr>
            <w:rStyle w:val="Hypertextovodkaz"/>
            <w:color w:val="auto"/>
            <w:u w:val="none"/>
          </w:rPr>
          <w:t>ALEF NULA, a.s.</w:t>
        </w:r>
      </w:hyperlink>
      <w:r w:rsidRPr="0073783D">
        <w:t xml:space="preserve">, se sídlem Pernerova 691/42, Karlín, 186 00 Praha 8, IČO: </w:t>
      </w:r>
      <w:r w:rsidRPr="0095031B">
        <w:t>61858579,</w:t>
      </w:r>
    </w:p>
    <w:p w14:paraId="418A2ED1" w14:textId="77777777" w:rsidR="00193D3D" w:rsidRPr="0095031B" w:rsidRDefault="00193D3D" w:rsidP="00193D3D">
      <w:pPr>
        <w:pStyle w:val="Odstbez"/>
        <w:numPr>
          <w:ilvl w:val="0"/>
          <w:numId w:val="122"/>
        </w:numPr>
      </w:pPr>
      <w:r w:rsidRPr="0095031B">
        <w:t xml:space="preserve">DATOR3 </w:t>
      </w:r>
      <w:proofErr w:type="spellStart"/>
      <w:r w:rsidRPr="0095031B">
        <w:t>Services</w:t>
      </w:r>
      <w:proofErr w:type="spellEnd"/>
      <w:r w:rsidRPr="0095031B">
        <w:t>, a.s.</w:t>
      </w:r>
      <w:r w:rsidRPr="0073783D">
        <w:t xml:space="preserve">, se sídlem Pobřežní 620/3, Karlín, 186 00 Praha 8, IČO: </w:t>
      </w:r>
      <w:r w:rsidRPr="0095031B">
        <w:t>25788612,</w:t>
      </w:r>
    </w:p>
    <w:p w14:paraId="6A6FAEB0" w14:textId="77777777" w:rsidR="00193D3D" w:rsidRPr="0095031B" w:rsidRDefault="00193D3D" w:rsidP="00193D3D">
      <w:pPr>
        <w:pStyle w:val="Odstbez"/>
        <w:numPr>
          <w:ilvl w:val="0"/>
          <w:numId w:val="122"/>
        </w:numPr>
      </w:pPr>
      <w:hyperlink r:id="rId14" w:history="1">
        <w:r w:rsidRPr="0095031B">
          <w:rPr>
            <w:rStyle w:val="Hypertextovodkaz"/>
            <w:color w:val="auto"/>
            <w:u w:val="none"/>
          </w:rPr>
          <w:t>MONET+, a.s.</w:t>
        </w:r>
      </w:hyperlink>
      <w:r w:rsidRPr="0073783D">
        <w:t xml:space="preserve">, se sídlem </w:t>
      </w:r>
      <w:r w:rsidRPr="0095031B">
        <w:rPr>
          <w:rFonts w:eastAsia="Times New Roman" w:cs="Times New Roman"/>
          <w:szCs w:val="18"/>
          <w:bdr w:val="none" w:sz="0" w:space="0" w:color="auto" w:frame="1"/>
          <w:lang w:eastAsia="cs-CZ"/>
        </w:rPr>
        <w:t>Za Dvorem 505, Štípa, 763 14 Zlín, IČO: 26217783,</w:t>
      </w:r>
    </w:p>
    <w:p w14:paraId="021E9CC3" w14:textId="0E055E9D" w:rsidR="00193D3D" w:rsidRPr="0095031B" w:rsidRDefault="00193D3D" w:rsidP="00193D3D">
      <w:pPr>
        <w:pStyle w:val="Odstbez"/>
        <w:numPr>
          <w:ilvl w:val="0"/>
          <w:numId w:val="122"/>
        </w:numPr>
      </w:pPr>
      <w:hyperlink r:id="rId15" w:history="1">
        <w:r w:rsidRPr="0095031B">
          <w:rPr>
            <w:rStyle w:val="Hypertextovodkaz"/>
            <w:color w:val="auto"/>
            <w:u w:val="none"/>
          </w:rPr>
          <w:t>První certifikační autorita, a.s.</w:t>
        </w:r>
      </w:hyperlink>
      <w:r w:rsidRPr="0073783D">
        <w:t>, se sídlem</w:t>
      </w:r>
      <w:r w:rsidRPr="0095031B">
        <w:rPr>
          <w:rFonts w:eastAsia="Times New Roman" w:cs="Times New Roman"/>
          <w:szCs w:val="18"/>
          <w:bdr w:val="none" w:sz="0" w:space="0" w:color="auto" w:frame="1"/>
          <w:lang w:eastAsia="cs-CZ"/>
        </w:rPr>
        <w:t xml:space="preserve"> Praha 9 - Libeň, </w:t>
      </w:r>
      <w:proofErr w:type="spellStart"/>
      <w:r w:rsidRPr="0095031B">
        <w:rPr>
          <w:rFonts w:eastAsia="Times New Roman" w:cs="Times New Roman"/>
          <w:szCs w:val="18"/>
          <w:bdr w:val="none" w:sz="0" w:space="0" w:color="auto" w:frame="1"/>
          <w:lang w:eastAsia="cs-CZ"/>
        </w:rPr>
        <w:t>Podvinný</w:t>
      </w:r>
      <w:proofErr w:type="spellEnd"/>
      <w:r w:rsidRPr="0095031B">
        <w:rPr>
          <w:rFonts w:eastAsia="Times New Roman" w:cs="Times New Roman"/>
          <w:szCs w:val="18"/>
          <w:bdr w:val="none" w:sz="0" w:space="0" w:color="auto" w:frame="1"/>
          <w:lang w:eastAsia="cs-CZ"/>
        </w:rPr>
        <w:t xml:space="preserve"> mlýn 2178/6, PSČ 19000, IČO: 26439395,</w:t>
      </w:r>
    </w:p>
    <w:p w14:paraId="2F597B4A" w14:textId="504F2FFE" w:rsidR="00193D3D" w:rsidRPr="0095031B" w:rsidRDefault="00193D3D" w:rsidP="0095031B">
      <w:pPr>
        <w:pStyle w:val="Odstbez"/>
        <w:numPr>
          <w:ilvl w:val="0"/>
          <w:numId w:val="122"/>
        </w:numPr>
      </w:pPr>
      <w:hyperlink r:id="rId16" w:history="1">
        <w:r w:rsidRPr="0095031B">
          <w:rPr>
            <w:rStyle w:val="Hypertextovodkaz"/>
            <w:color w:val="auto"/>
            <w:u w:val="none"/>
          </w:rPr>
          <w:t>Software602 a.s.</w:t>
        </w:r>
      </w:hyperlink>
      <w:r w:rsidRPr="0073783D">
        <w:t xml:space="preserve">, </w:t>
      </w:r>
      <w:r w:rsidRPr="0095031B">
        <w:rPr>
          <w:rFonts w:eastAsia="Times New Roman" w:cs="Times New Roman"/>
          <w:szCs w:val="18"/>
          <w:bdr w:val="none" w:sz="0" w:space="0" w:color="auto" w:frame="1"/>
          <w:lang w:eastAsia="cs-CZ"/>
        </w:rPr>
        <w:t>se sídlem Hornokrčská 703/15, Krč, 140 00 Praha 4, IČO: 63078236.</w:t>
      </w:r>
    </w:p>
    <w:p w14:paraId="20EDA9E0" w14:textId="77777777" w:rsidR="005520EB" w:rsidRPr="00962B95" w:rsidRDefault="005520EB" w:rsidP="005520EB">
      <w:pPr>
        <w:pStyle w:val="11odst0"/>
        <w:numPr>
          <w:ilvl w:val="1"/>
          <w:numId w:val="29"/>
        </w:numPr>
      </w:pPr>
      <w:r w:rsidRPr="00962B95">
        <w:t>Informace o předmětu a výsledku předběžné tržní konzultace:</w:t>
      </w:r>
    </w:p>
    <w:p w14:paraId="42BD477C" w14:textId="3E2E2F98" w:rsidR="005520EB" w:rsidRPr="00962B95" w:rsidRDefault="005520EB" w:rsidP="005520EB">
      <w:pPr>
        <w:pStyle w:val="Odstbez"/>
      </w:pPr>
      <w:r w:rsidRPr="00962B95">
        <w:t xml:space="preserve">V rámci předběžné tržní konzultace </w:t>
      </w:r>
      <w:r w:rsidR="00216D78" w:rsidRPr="00962B95">
        <w:t xml:space="preserve">Zadavatel </w:t>
      </w:r>
      <w:r w:rsidRPr="00962B95">
        <w:t>ověřil</w:t>
      </w:r>
      <w:r w:rsidR="00962B95" w:rsidRPr="00962B95">
        <w:t xml:space="preserve"> a následně upřesnil následující požadavky</w:t>
      </w:r>
      <w:r w:rsidRPr="00962B95">
        <w:t>:</w:t>
      </w:r>
    </w:p>
    <w:p w14:paraId="1E26B92D" w14:textId="7F0B5ABD" w:rsidR="00962B95" w:rsidRPr="00962B95" w:rsidRDefault="00962B95" w:rsidP="00962B95">
      <w:pPr>
        <w:pStyle w:val="odsta"/>
      </w:pPr>
      <w:r w:rsidRPr="00962B95">
        <w:t xml:space="preserve">upřesnil požadavky na bezdrátovou komunikaci: požadavky na podporované protokoly definovány přesně podle požadavků </w:t>
      </w:r>
      <w:r w:rsidR="00AE3835">
        <w:t>Zadavatele</w:t>
      </w:r>
      <w:r w:rsidRPr="00962B95">
        <w:t xml:space="preserve"> (uvedeny jen požadavky na skutečně používané protokoly);</w:t>
      </w:r>
    </w:p>
    <w:p w14:paraId="4E9AB3C9" w14:textId="7E58D5CA" w:rsidR="00962B95" w:rsidRPr="00962B95" w:rsidRDefault="00962B95" w:rsidP="00962B95">
      <w:pPr>
        <w:pStyle w:val="odsta"/>
      </w:pPr>
      <w:r w:rsidRPr="00962B95">
        <w:t xml:space="preserve">upřesnil požadavky na autentizaci: autentizace vůči AD, ADFS a </w:t>
      </w:r>
      <w:proofErr w:type="spellStart"/>
      <w:r w:rsidRPr="00962B95">
        <w:t>EntraID</w:t>
      </w:r>
      <w:proofErr w:type="spellEnd"/>
      <w:r w:rsidRPr="00962B95">
        <w:t>;</w:t>
      </w:r>
    </w:p>
    <w:p w14:paraId="1FF007F4" w14:textId="2A7FC668" w:rsidR="00962B95" w:rsidRPr="00962B95" w:rsidRDefault="00962B95" w:rsidP="00962B95">
      <w:pPr>
        <w:pStyle w:val="odsta"/>
      </w:pPr>
      <w:r w:rsidRPr="00962B95">
        <w:t>upřesnil požadavky na funkce využívané v MacOS;</w:t>
      </w:r>
    </w:p>
    <w:p w14:paraId="566DDEA0" w14:textId="02EB542F" w:rsidR="00962B95" w:rsidRPr="00962B95" w:rsidRDefault="00962B95" w:rsidP="00962B95">
      <w:pPr>
        <w:pStyle w:val="odsta"/>
      </w:pPr>
      <w:r w:rsidRPr="00962B95">
        <w:t>definoval požadavky na vytvoření testovacího prostředí;</w:t>
      </w:r>
    </w:p>
    <w:p w14:paraId="500288CD" w14:textId="19093EBB" w:rsidR="00962B95" w:rsidRPr="00962B95" w:rsidRDefault="00962B95" w:rsidP="00962B95">
      <w:pPr>
        <w:pStyle w:val="odsta"/>
      </w:pPr>
      <w:r w:rsidRPr="00962B95">
        <w:t>upřesnil požadavky na technologii personalizace karet, včetně požadavků na laminaci ochrannou fólii a ochranný prvek a upřesněny požadavky na dodávku personalizačních technologií;</w:t>
      </w:r>
    </w:p>
    <w:p w14:paraId="01EFBA02" w14:textId="5787AD98" w:rsidR="00A41910" w:rsidRPr="00962B95" w:rsidRDefault="00962B95" w:rsidP="00962B95">
      <w:pPr>
        <w:pStyle w:val="odsta"/>
      </w:pPr>
      <w:r w:rsidRPr="00962B95">
        <w:t>upřesnil požadavky na školení;</w:t>
      </w:r>
    </w:p>
    <w:p w14:paraId="07BCF14E" w14:textId="67ED6200" w:rsidR="00962B95" w:rsidRPr="00962B95" w:rsidRDefault="00962B95" w:rsidP="00962B95">
      <w:pPr>
        <w:pStyle w:val="odsta"/>
      </w:pPr>
      <w:r w:rsidRPr="00962B95">
        <w:t>nepožaduje integraci a kompatibilitu s vybranými akreditovanými certifikačními autoritami a vydávání kvalifikovaných certifikátů pro elektronický podpis dle EIDAS</w:t>
      </w:r>
    </w:p>
    <w:p w14:paraId="4E89D2EC" w14:textId="71A4FD38" w:rsidR="00A41910" w:rsidRPr="00962B95" w:rsidRDefault="00A41910" w:rsidP="00A41910">
      <w:pPr>
        <w:pStyle w:val="Odstbez"/>
        <w:rPr>
          <w:i/>
        </w:rPr>
      </w:pPr>
      <w:r w:rsidRPr="00962B95">
        <w:t xml:space="preserve">Shrnutí průběhu a výsledku předběžné tržní konzultace tvoří </w:t>
      </w:r>
      <w:r w:rsidR="00DA4FB2" w:rsidRPr="00962B95">
        <w:t xml:space="preserve">dokument </w:t>
      </w:r>
      <w:r w:rsidR="00DA4FB2" w:rsidRPr="00962B95">
        <w:rPr>
          <w:rStyle w:val="Podtrenotun"/>
        </w:rPr>
        <w:fldChar w:fldCharType="begin"/>
      </w:r>
      <w:r w:rsidR="00DA4FB2" w:rsidRPr="00962B95">
        <w:rPr>
          <w:rStyle w:val="Podtrenotun"/>
        </w:rPr>
        <w:instrText xml:space="preserve"> REF _Ref144371059 \r \h  \* MERGEFORMAT </w:instrText>
      </w:r>
      <w:r w:rsidR="00DA4FB2" w:rsidRPr="00962B95">
        <w:rPr>
          <w:rStyle w:val="Podtrenotun"/>
        </w:rPr>
      </w:r>
      <w:r w:rsidR="00DA4FB2" w:rsidRPr="00962B95">
        <w:rPr>
          <w:rStyle w:val="Podtrenotun"/>
        </w:rPr>
        <w:fldChar w:fldCharType="separate"/>
      </w:r>
      <w:r w:rsidR="00441563">
        <w:rPr>
          <w:rStyle w:val="Podtrenotun"/>
        </w:rPr>
        <w:t>Příloha č. 16</w:t>
      </w:r>
      <w:r w:rsidR="00DA4FB2" w:rsidRPr="00962B95">
        <w:rPr>
          <w:rStyle w:val="Podtrenotun"/>
        </w:rPr>
        <w:fldChar w:fldCharType="end"/>
      </w:r>
      <w:r w:rsidR="00DA4FB2" w:rsidRPr="00962B95">
        <w:t xml:space="preserve"> </w:t>
      </w:r>
      <w:r w:rsidRPr="00962B95">
        <w:t>této Zadávací dokumentace.</w:t>
      </w:r>
    </w:p>
    <w:p w14:paraId="04424EF0" w14:textId="58C32E3B" w:rsidR="005D636E" w:rsidRPr="005D636E" w:rsidRDefault="005D636E" w:rsidP="00DA7A0C">
      <w:pPr>
        <w:pStyle w:val="1lnek"/>
      </w:pPr>
      <w:r w:rsidRPr="005D636E">
        <w:t>Druh veřejné zakázky</w:t>
      </w:r>
      <w:bookmarkEnd w:id="0"/>
      <w:bookmarkEnd w:id="1"/>
      <w:bookmarkEnd w:id="2"/>
      <w:r w:rsidRPr="005D636E">
        <w:t xml:space="preserve"> a zadávacího řízení:</w:t>
      </w:r>
    </w:p>
    <w:p w14:paraId="7EDB1052" w14:textId="31EE1F93" w:rsidR="005D636E" w:rsidRPr="00CD60A0" w:rsidRDefault="005D636E" w:rsidP="00DA7A0C">
      <w:pPr>
        <w:pStyle w:val="11odst"/>
      </w:pPr>
      <w:r w:rsidRPr="00CD60A0">
        <w:t xml:space="preserve">Hlavní předmět veřejné zakázky ve smyslu § 15 ZZVZ odpovídá veřejné zakázce na </w:t>
      </w:r>
      <w:r w:rsidR="00FE1347" w:rsidRPr="00CD60A0">
        <w:t>dodávky</w:t>
      </w:r>
      <w:r w:rsidRPr="00CD60A0">
        <w:t>.</w:t>
      </w:r>
    </w:p>
    <w:p w14:paraId="350E1067" w14:textId="7C7ABC83" w:rsidR="005D636E" w:rsidRPr="00CD60A0" w:rsidRDefault="005D636E" w:rsidP="00DA7A0C">
      <w:pPr>
        <w:pStyle w:val="11odst"/>
      </w:pPr>
      <w:r w:rsidRPr="00CD60A0">
        <w:t xml:space="preserve">Zadavatel zadává veřejnou zakázku v souvislosti s výkonem své relevantní </w:t>
      </w:r>
      <w:r w:rsidR="00106DBF" w:rsidRPr="00CD60A0">
        <w:fldChar w:fldCharType="begin"/>
      </w:r>
      <w:r w:rsidR="00106DBF" w:rsidRPr="00CD60A0">
        <w:instrText xml:space="preserve"> REF dodávky \h </w:instrText>
      </w:r>
      <w:r w:rsidR="009808BE" w:rsidRPr="00CD60A0">
        <w:instrText xml:space="preserve"> \* MERGEFORMAT </w:instrText>
      </w:r>
      <w:r w:rsidR="00106DBF" w:rsidRPr="00CD60A0">
        <w:fldChar w:fldCharType="end"/>
      </w:r>
      <w:r w:rsidR="00106DBF" w:rsidRPr="00CD60A0">
        <w:fldChar w:fldCharType="begin"/>
      </w:r>
      <w:r w:rsidR="00106DBF" w:rsidRPr="00CD60A0">
        <w:instrText xml:space="preserve"> REF dodávky </w:instrText>
      </w:r>
      <w:r w:rsidR="009808BE" w:rsidRPr="00CD60A0">
        <w:instrText xml:space="preserve"> \* MERGEFORMAT </w:instrText>
      </w:r>
      <w:r w:rsidR="00106DBF" w:rsidRPr="00CD60A0">
        <w:fldChar w:fldCharType="end"/>
      </w:r>
      <w:r w:rsidRPr="00CD60A0">
        <w:t>činnosti ve smyslu § 153 odst. 1. písm. f) ZZVZ. Jedná se proto o</w:t>
      </w:r>
      <w:bookmarkStart w:id="3" w:name="dodávky"/>
      <w:bookmarkEnd w:id="3"/>
      <w:r w:rsidR="00106DBF" w:rsidRPr="00CD60A0">
        <w:fldChar w:fldCharType="begin"/>
      </w:r>
      <w:r w:rsidR="00106DBF" w:rsidRPr="00CD60A0">
        <w:instrText xml:space="preserve"> REF dodávky \h </w:instrText>
      </w:r>
      <w:r w:rsidR="009808BE" w:rsidRPr="00CD60A0">
        <w:instrText xml:space="preserve"> \* MERGEFORMAT </w:instrText>
      </w:r>
      <w:r w:rsidR="00106DBF" w:rsidRPr="00CD60A0">
        <w:fldChar w:fldCharType="end"/>
      </w:r>
      <w:r w:rsidR="00106DBF" w:rsidRPr="00CD60A0">
        <w:fldChar w:fldCharType="begin"/>
      </w:r>
      <w:r w:rsidR="00106DBF" w:rsidRPr="00CD60A0">
        <w:instrText xml:space="preserve"> REF dodávky \h </w:instrText>
      </w:r>
      <w:r w:rsidR="009808BE" w:rsidRPr="00CD60A0">
        <w:instrText xml:space="preserve"> \* MERGEFORMAT </w:instrText>
      </w:r>
      <w:r w:rsidR="00106DBF" w:rsidRPr="00CD60A0">
        <w:fldChar w:fldCharType="end"/>
      </w:r>
      <w:r w:rsidRPr="00CD60A0">
        <w:t xml:space="preserve"> sektorovou veřejnou zakázku. </w:t>
      </w:r>
    </w:p>
    <w:p w14:paraId="77980792" w14:textId="114B31DB" w:rsidR="005D636E" w:rsidRPr="005D636E" w:rsidRDefault="005D636E" w:rsidP="00DA7A0C">
      <w:pPr>
        <w:pStyle w:val="11odst"/>
      </w:pPr>
      <w:r w:rsidRPr="005D636E">
        <w:t>Veřejná zakázka je v souladu s § 56 a násl. ZZVZ zadávána v </w:t>
      </w:r>
      <w:r w:rsidRPr="00DA7A0C">
        <w:rPr>
          <w:rStyle w:val="Siln"/>
        </w:rPr>
        <w:t>otevřeném řízení</w:t>
      </w:r>
      <w:r w:rsidRPr="005D636E">
        <w:rPr>
          <w:b/>
        </w:rPr>
        <w:t xml:space="preserve"> </w:t>
      </w:r>
      <w:r w:rsidRPr="005D636E">
        <w:t>ve smyslu § 3 písm. b) ZZVZ.</w:t>
      </w:r>
      <w:r w:rsidR="006A5259">
        <w:t xml:space="preserve">  </w:t>
      </w:r>
    </w:p>
    <w:p w14:paraId="28675CC0" w14:textId="6F8B96AF" w:rsidR="000837D0" w:rsidRDefault="000837D0" w:rsidP="000837D0">
      <w:pPr>
        <w:pStyle w:val="1lnek"/>
      </w:pPr>
      <w:r>
        <w:t>Účel a předmět veřejné zakázky:</w:t>
      </w:r>
    </w:p>
    <w:p w14:paraId="205E03CC" w14:textId="6D81F30E" w:rsidR="000837D0" w:rsidRDefault="000837D0" w:rsidP="00DA7A0C">
      <w:pPr>
        <w:pStyle w:val="11odst"/>
      </w:pPr>
      <w:r>
        <w:t>Účelem veřejné zakázky je</w:t>
      </w:r>
      <w:r w:rsidR="00143892">
        <w:t xml:space="preserve"> </w:t>
      </w:r>
      <w:r w:rsidR="001F5256" w:rsidRPr="001F5256">
        <w:t xml:space="preserve">zavedení prostředků pro identifikaci uživatelů a jejich bezpečné ověření (autentizaci) při přístupu k ICT/OT/IoT aktivům SŽ. Implementace systému vícefaktorové autentizace (MFA) s využitím uživatelských certifikátů vydaných </w:t>
      </w:r>
      <w:r w:rsidR="001F5256" w:rsidRPr="001F5256">
        <w:lastRenderedPageBreak/>
        <w:t>důvěryhodnými interními certifikačními autoritami je v souladu s dlouhodobou koncepcí bezpečné identifikace a autentizace uživatelů a zvýšení zabezpečení přístupů k aktivům SŽ.</w:t>
      </w:r>
    </w:p>
    <w:p w14:paraId="46B2240B" w14:textId="0FE7EF0D" w:rsidR="00DC12EB" w:rsidRDefault="000837D0" w:rsidP="00DA7A0C">
      <w:pPr>
        <w:pStyle w:val="11odst"/>
      </w:pPr>
      <w:r>
        <w:t>Předmětem veřejné zakázky je</w:t>
      </w:r>
      <w:r w:rsidR="00DC12EB">
        <w:t>:</w:t>
      </w:r>
    </w:p>
    <w:p w14:paraId="51C47EFA" w14:textId="453B8DDD" w:rsidR="000837D0" w:rsidRDefault="00DC12EB" w:rsidP="00DC12EB">
      <w:pPr>
        <w:pStyle w:val="111odst"/>
      </w:pPr>
      <w:r w:rsidRPr="00DC12EB">
        <w:t>poskytnutí služeb před-implementační analýzy, detailního návrhu řešení a prováděcího projektu</w:t>
      </w:r>
    </w:p>
    <w:p w14:paraId="52E57081" w14:textId="4F35E81C" w:rsidR="00DC12EB" w:rsidRPr="00DC12EB" w:rsidRDefault="00DC12EB" w:rsidP="00DC12EB">
      <w:pPr>
        <w:pStyle w:val="111odst"/>
      </w:pPr>
      <w:r w:rsidRPr="00DC12EB">
        <w:t>dodávka identifikačních a autentizačních prostředků (fyzických nosičů certifikátů)</w:t>
      </w:r>
    </w:p>
    <w:p w14:paraId="509DB821" w14:textId="23180615" w:rsidR="00DC12EB" w:rsidRPr="00DC12EB" w:rsidRDefault="00DC12EB" w:rsidP="00DC12EB">
      <w:pPr>
        <w:pStyle w:val="111odst"/>
      </w:pPr>
      <w:r>
        <w:t>dodávka technologií personalizace fyzických nosičů, implementace ochranných prvků a ochranné vrstvy nosičů</w:t>
      </w:r>
    </w:p>
    <w:p w14:paraId="07E4CE6E" w14:textId="61518F08" w:rsidR="00DC12EB" w:rsidRPr="009C30EA" w:rsidRDefault="00DC12EB" w:rsidP="00DC12EB">
      <w:pPr>
        <w:pStyle w:val="111odst"/>
      </w:pPr>
      <w:r>
        <w:t xml:space="preserve">dodávka, </w:t>
      </w:r>
      <w:r w:rsidRPr="009C30EA">
        <w:t>implementace a podpora systému pro správu životního cyklu uživatelských certifikátů vydávaných interními důvěryhodnými CA a umístěnými na nosiči certifikátů (pro prostředí UAS)</w:t>
      </w:r>
      <w:r>
        <w:t>, včetně systému správy životního cyklu nosičů certifikátů</w:t>
      </w:r>
    </w:p>
    <w:p w14:paraId="6FCFFEB1" w14:textId="10E91D92" w:rsidR="00DC12EB" w:rsidRPr="009C30EA" w:rsidRDefault="00DC12EB" w:rsidP="00DC12EB">
      <w:pPr>
        <w:pStyle w:val="111odst"/>
      </w:pPr>
      <w:r w:rsidRPr="009C30EA">
        <w:t>integrace</w:t>
      </w:r>
      <w:r>
        <w:t xml:space="preserve"> dodaného systému</w:t>
      </w:r>
      <w:r w:rsidRPr="009C30EA">
        <w:t xml:space="preserve"> se službami </w:t>
      </w:r>
      <w:proofErr w:type="spellStart"/>
      <w:r w:rsidRPr="009C30EA">
        <w:t>IdP</w:t>
      </w:r>
      <w:proofErr w:type="spellEnd"/>
      <w:r w:rsidRPr="009C30EA">
        <w:t xml:space="preserve"> (AD) pro zajištění bezpečné identifikace a autentizace uživatelů s využitím uživatelských certifikátů (pro prostředí UAS),</w:t>
      </w:r>
    </w:p>
    <w:p w14:paraId="196AB700" w14:textId="5A202096" w:rsidR="00DC12EB" w:rsidRDefault="00DC12EB" w:rsidP="00DC12EB">
      <w:pPr>
        <w:pStyle w:val="111odst"/>
      </w:pPr>
      <w:r>
        <w:t xml:space="preserve">dodávka, </w:t>
      </w:r>
      <w:r w:rsidRPr="009C30EA">
        <w:t>implementace a podpora klientského SW pro koncové stanice (pro zajištění bezpečné autentizace uživatelů s využitím uživatelských certifikátů), včetně intuitivního výběru certifikátu pro příslušné prostředí (UA</w:t>
      </w:r>
      <w:r>
        <w:t>S</w:t>
      </w:r>
      <w:r w:rsidRPr="009C30EA">
        <w:t>)</w:t>
      </w:r>
    </w:p>
    <w:p w14:paraId="2DFB47A7" w14:textId="77777777" w:rsidR="00DC12EB" w:rsidRPr="00063774" w:rsidRDefault="00DC12EB" w:rsidP="00DC12EB">
      <w:pPr>
        <w:pStyle w:val="111odst"/>
      </w:pPr>
      <w:r w:rsidRPr="193851AD">
        <w:t>propojení (integrace) procesů vydávání fyzického nosiče certifikátu na systémy využívající nosič pro identifikaci uživatele pomocí bezdrátové technologie certifikátu (např. přístupové systémy fyzické bezpečnosti), včetně návrhu a realizace způsobu předávání a aktualizace dat</w:t>
      </w:r>
    </w:p>
    <w:p w14:paraId="1BF8A48B" w14:textId="77777777" w:rsidR="00DC12EB" w:rsidRDefault="00DC12EB" w:rsidP="00DC12EB">
      <w:pPr>
        <w:pStyle w:val="111odst"/>
      </w:pPr>
      <w:r>
        <w:t xml:space="preserve">zajištění </w:t>
      </w:r>
      <w:r w:rsidRPr="009C30EA">
        <w:t>školení pracovníků Zadavatele na dodané technologie a konkrétní implementaci</w:t>
      </w:r>
    </w:p>
    <w:p w14:paraId="2536DD61" w14:textId="428FCE53" w:rsidR="00DC12EB" w:rsidRDefault="00DC12EB" w:rsidP="00DC12EB">
      <w:pPr>
        <w:pStyle w:val="111odst"/>
      </w:pPr>
      <w:r>
        <w:t>služby na vyžádání</w:t>
      </w:r>
      <w:r w:rsidR="00AE3835">
        <w:t>.</w:t>
      </w:r>
    </w:p>
    <w:p w14:paraId="7A481CCD" w14:textId="77777777" w:rsidR="000837D0" w:rsidRDefault="000837D0" w:rsidP="00DA7A0C">
      <w:pPr>
        <w:pStyle w:val="11odst"/>
      </w:pPr>
      <w:r>
        <w:t>Podrobné vymezení předmětu veřejné zakázky je uvedeno v přílohách této Zadávací dokumentace.</w:t>
      </w:r>
    </w:p>
    <w:p w14:paraId="3B85D876" w14:textId="77777777" w:rsidR="000837D0" w:rsidRDefault="000837D0" w:rsidP="00DA7A0C">
      <w:pPr>
        <w:pStyle w:val="11odst"/>
      </w:pPr>
      <w:r>
        <w:t>Klasifikace předmětu veřejné zakázky (CPV) :</w:t>
      </w:r>
    </w:p>
    <w:p w14:paraId="5CE570F5" w14:textId="158FD759" w:rsidR="00962B95" w:rsidRDefault="00962B95" w:rsidP="00962B95">
      <w:pPr>
        <w:pStyle w:val="Odstbez"/>
      </w:pPr>
      <w:r>
        <w:t>Kód CPV: 35123100-3 - Identifikační systémy (hlavní CPV kód)</w:t>
      </w:r>
    </w:p>
    <w:p w14:paraId="18CE079A" w14:textId="246EF920" w:rsidR="000837D0" w:rsidRDefault="000837D0" w:rsidP="00DA7A0C">
      <w:pPr>
        <w:pStyle w:val="Odstbez"/>
      </w:pPr>
      <w:r>
        <w:t xml:space="preserve">Kód CPV: </w:t>
      </w:r>
      <w:r w:rsidR="00DC12EB" w:rsidRPr="00DC12EB">
        <w:t>48000000-8 - Balíky programů a informační systémy</w:t>
      </w:r>
    </w:p>
    <w:p w14:paraId="08A109A0" w14:textId="699965F8" w:rsidR="00DC12EB" w:rsidRDefault="00DC12EB" w:rsidP="00DA7A0C">
      <w:pPr>
        <w:pStyle w:val="Odstbez"/>
      </w:pPr>
      <w:r>
        <w:t>Kód CPV: 35123200-4 - Autentizační systémy</w:t>
      </w:r>
    </w:p>
    <w:p w14:paraId="352C8D93" w14:textId="6FE8304D" w:rsidR="00A5065D" w:rsidRDefault="00A5065D" w:rsidP="00DA7A0C">
      <w:pPr>
        <w:pStyle w:val="Odstbez"/>
      </w:pPr>
      <w:r>
        <w:t xml:space="preserve">Kód CPV: </w:t>
      </w:r>
      <w:r w:rsidR="00246DD3">
        <w:t xml:space="preserve">30162000-2 – Karty </w:t>
      </w:r>
      <w:proofErr w:type="spellStart"/>
      <w:r w:rsidR="00246DD3">
        <w:t>smart</w:t>
      </w:r>
      <w:proofErr w:type="spellEnd"/>
    </w:p>
    <w:p w14:paraId="5C8DD1CB" w14:textId="77777777" w:rsidR="002C7D1E" w:rsidRPr="002C7D1E" w:rsidRDefault="002C7D1E" w:rsidP="002C7D1E">
      <w:pPr>
        <w:pStyle w:val="11odst"/>
      </w:pPr>
      <w:bookmarkStart w:id="4" w:name="_Ref202431524"/>
      <w:r w:rsidRPr="002C7D1E">
        <w:t xml:space="preserve">Zadavatel provozuje informační systémy kritické informační infrastruktury a předmět plnění veřejné zakázky je určen pro jejich provozování. Zadavatel je proto povinen řídit se zákonem č. 181/2014 Sb., o kybernetické bezpečnosti a o změně souvisejících zákonů (zákon o kybernetické bezpečnosti), ve znění pozdějších předpisů </w:t>
      </w:r>
      <w:r w:rsidRPr="002C7D1E">
        <w:rPr>
          <w:b/>
        </w:rPr>
        <w:t>(dále jen „ZoKB“</w:t>
      </w:r>
      <w:r w:rsidRPr="002C7D1E">
        <w:t>). Dne 17. prosince 2018 vydal Národní úřad pro kybernetickou a informační bezpečnost (</w:t>
      </w:r>
      <w:r w:rsidRPr="002C7D1E">
        <w:rPr>
          <w:b/>
        </w:rPr>
        <w:t>dále jen „NÚKIB</w:t>
      </w:r>
      <w:r w:rsidRPr="002C7D1E">
        <w:t xml:space="preserve">“), na základě ZoKB Varování, č. j. 3012/2018NÚKIB-E/110, kde uvedl, že: </w:t>
      </w:r>
      <w:r w:rsidRPr="002C7D1E">
        <w:rPr>
          <w:i/>
          <w:iCs/>
        </w:rPr>
        <w:t>„Použití technických nebo programových prostředků následujících společností, včetně jejich dceřiných společností, představuje hrozbu v oblasti kybernetické bezpečnosti:</w:t>
      </w:r>
      <w:bookmarkEnd w:id="4"/>
      <w:r w:rsidRPr="002C7D1E">
        <w:rPr>
          <w:i/>
          <w:iCs/>
        </w:rPr>
        <w:t xml:space="preserve"> </w:t>
      </w:r>
    </w:p>
    <w:p w14:paraId="57288FAF" w14:textId="77777777" w:rsidR="002C7D1E" w:rsidRPr="002C7D1E" w:rsidRDefault="002C7D1E" w:rsidP="002C7D1E">
      <w:pPr>
        <w:pStyle w:val="111odst"/>
        <w:numPr>
          <w:ilvl w:val="2"/>
          <w:numId w:val="107"/>
        </w:numPr>
        <w:ind w:left="924" w:hanging="357"/>
      </w:pPr>
      <w:r w:rsidRPr="002C7D1E">
        <w:rPr>
          <w:i/>
          <w:iCs/>
        </w:rPr>
        <w:t xml:space="preserve">Huawei Technologies Co., Ltd, </w:t>
      </w:r>
      <w:proofErr w:type="spellStart"/>
      <w:r w:rsidRPr="002C7D1E">
        <w:rPr>
          <w:i/>
          <w:iCs/>
        </w:rPr>
        <w:t>Šen</w:t>
      </w:r>
      <w:proofErr w:type="spellEnd"/>
      <w:r w:rsidRPr="002C7D1E">
        <w:rPr>
          <w:i/>
          <w:iCs/>
        </w:rPr>
        <w:t xml:space="preserve">-čen, Čínská lidová republika </w:t>
      </w:r>
    </w:p>
    <w:p w14:paraId="57779793" w14:textId="77777777" w:rsidR="002C7D1E" w:rsidRDefault="002C7D1E" w:rsidP="002C7D1E">
      <w:pPr>
        <w:pStyle w:val="111odst"/>
        <w:numPr>
          <w:ilvl w:val="2"/>
          <w:numId w:val="107"/>
        </w:numPr>
        <w:ind w:left="924" w:hanging="357"/>
      </w:pPr>
      <w:r w:rsidRPr="002C7D1E">
        <w:rPr>
          <w:i/>
          <w:iCs/>
        </w:rPr>
        <w:t xml:space="preserve">ZTE </w:t>
      </w:r>
      <w:proofErr w:type="spellStart"/>
      <w:r w:rsidRPr="002C7D1E">
        <w:rPr>
          <w:i/>
          <w:iCs/>
        </w:rPr>
        <w:t>Corporation</w:t>
      </w:r>
      <w:proofErr w:type="spellEnd"/>
      <w:r w:rsidRPr="002C7D1E">
        <w:rPr>
          <w:i/>
          <w:iCs/>
        </w:rPr>
        <w:t xml:space="preserve">, </w:t>
      </w:r>
      <w:proofErr w:type="spellStart"/>
      <w:r w:rsidRPr="002C7D1E">
        <w:rPr>
          <w:i/>
          <w:iCs/>
        </w:rPr>
        <w:t>Šen</w:t>
      </w:r>
      <w:proofErr w:type="spellEnd"/>
      <w:r w:rsidRPr="002C7D1E">
        <w:rPr>
          <w:i/>
          <w:iCs/>
        </w:rPr>
        <w:t>-čen, Čínská lidová republika“</w:t>
      </w:r>
      <w:r w:rsidRPr="002C7D1E">
        <w:t xml:space="preserve">. </w:t>
      </w:r>
    </w:p>
    <w:p w14:paraId="509096AC" w14:textId="730044BE" w:rsidR="002C7D1E" w:rsidRPr="002C7D1E" w:rsidRDefault="002C7D1E" w:rsidP="002C7D1E">
      <w:pPr>
        <w:pStyle w:val="11odst"/>
      </w:pPr>
      <w:r w:rsidRPr="002C7D1E">
        <w:t>Dne 4. ledna 2019 vydal NÚKIB Metodiku k varování ze dne 17. prosince 2018 (dále jen „</w:t>
      </w:r>
      <w:r w:rsidRPr="002C7D1E">
        <w:rPr>
          <w:b/>
        </w:rPr>
        <w:t>metodika</w:t>
      </w:r>
      <w:r w:rsidRPr="002C7D1E">
        <w:t xml:space="preserve">“), kde jsou mj. určeny i postupy pro aktualizaci analýzy rizik. V souladu s vydanou metodikou Zadavatel provedl analýzu rizik související s předmětnou veřejnou zakázkou, jak je jeho povinností podle § 5 a § 8 vyhlášky č. 82/2018 Sb., o bezpečnostních opatřeních, kybernetických bezpečnostních incidentech, reaktivních </w:t>
      </w:r>
      <w:r w:rsidRPr="002C7D1E">
        <w:lastRenderedPageBreak/>
        <w:t>opatřeních, náležitostech podání v oblasti kybernetické bezpečnosti a likvidaci dat, ve znění pozdějších předpisů (dále jen „</w:t>
      </w:r>
      <w:r w:rsidRPr="002C7D1E">
        <w:rPr>
          <w:b/>
        </w:rPr>
        <w:t>VoKB</w:t>
      </w:r>
      <w:r w:rsidRPr="002C7D1E">
        <w:t xml:space="preserve">“). V návaznosti na to Zadavatel identifikoval rizika spojená s výše uvedenými technickými a programovými prostředky jako neakceptovatelná a současně opatření k jejich zvládání, kterým je nepřipuštění použití těchto prostředků v rámci plnění veřejné zakázky. </w:t>
      </w:r>
    </w:p>
    <w:p w14:paraId="6A578672" w14:textId="15D22522" w:rsidR="002C7D1E" w:rsidRPr="00C61909" w:rsidRDefault="002C7D1E" w:rsidP="00C61909">
      <w:pPr>
        <w:pStyle w:val="11odst"/>
      </w:pPr>
      <w:r w:rsidRPr="00C61909">
        <w:t>V souladu s § 4 odst. 4 ZoKB Zadavatel zohledňuje požadavky vyplývající z bezpečnostních opatření při výběru dodavatele pro Zadavatelem zajišťované služby informačních systémů v kategorii KII (Kritické informační infrastruktury). Zadavatel tak na základě varování NÚKIB, navazující metodiky a provedené analýzy rizik, ve spojení s § 4 odst. 4 ZoKB, nepřipouští v rámci plnění veřejné zakázky použití technických nebo programových prostředků společností (výrobců), které jsou uvedené v současné době plat</w:t>
      </w:r>
      <w:r w:rsidR="00FC3E4F">
        <w:t>né</w:t>
      </w:r>
      <w:r w:rsidRPr="00C61909">
        <w:t>m varování NÚKIB jako hrozba v oblasti kybernetické bezpečnosti.</w:t>
      </w:r>
    </w:p>
    <w:p w14:paraId="1400CA0A" w14:textId="6CC1A325" w:rsidR="002C7D1E" w:rsidRPr="00C61909" w:rsidRDefault="002C7D1E" w:rsidP="00C61909">
      <w:pPr>
        <w:pStyle w:val="11odst"/>
      </w:pPr>
      <w:r w:rsidRPr="00C61909">
        <w:t xml:space="preserve">Pokud by některý z dodavatelů ve své nabídce nerespektoval zákaz, resp. </w:t>
      </w:r>
      <w:r w:rsidR="00C61909" w:rsidRPr="00C61909">
        <w:t>Z</w:t>
      </w:r>
      <w:r w:rsidRPr="00C61909">
        <w:t>adávací</w:t>
      </w:r>
      <w:r w:rsidR="00C61909" w:rsidRPr="00C61909">
        <w:t xml:space="preserve"> </w:t>
      </w:r>
      <w:r w:rsidRPr="00C61909">
        <w:t xml:space="preserve">podmínku uvedenou v čl. </w:t>
      </w:r>
      <w:r w:rsidR="00C61909" w:rsidRPr="00C61909">
        <w:fldChar w:fldCharType="begin"/>
      </w:r>
      <w:r w:rsidR="00C61909" w:rsidRPr="00C61909">
        <w:instrText xml:space="preserve"> REF _Ref202431524 \r \h </w:instrText>
      </w:r>
      <w:r w:rsidR="00C61909">
        <w:instrText xml:space="preserve"> \* MERGEFORMAT </w:instrText>
      </w:r>
      <w:r w:rsidR="00C61909" w:rsidRPr="00C61909">
        <w:fldChar w:fldCharType="separate"/>
      </w:r>
      <w:r w:rsidR="00506EAE">
        <w:t>4.5</w:t>
      </w:r>
      <w:r w:rsidR="00C61909" w:rsidRPr="00C61909">
        <w:fldChar w:fldCharType="end"/>
      </w:r>
      <w:r w:rsidR="00C61909" w:rsidRPr="00C61909">
        <w:t xml:space="preserve"> </w:t>
      </w:r>
      <w:r w:rsidRPr="00C61909">
        <w:t>Zadávací dokumentace, tzn. že by pro plnění</w:t>
      </w:r>
      <w:r w:rsidR="00C61909" w:rsidRPr="00C61909">
        <w:t xml:space="preserve"> </w:t>
      </w:r>
      <w:r w:rsidRPr="00C61909">
        <w:t>veřejné zakázky navrhl použití technických nebo programových prostředků výše</w:t>
      </w:r>
      <w:r w:rsidR="00C61909" w:rsidRPr="00C61909">
        <w:t xml:space="preserve"> </w:t>
      </w:r>
      <w:r w:rsidRPr="00C61909">
        <w:t>uvedených společností (výrobců), Zadavatel bude postupovat podle § 48 odst. 2</w:t>
      </w:r>
      <w:r w:rsidR="00C61909" w:rsidRPr="00C61909">
        <w:t xml:space="preserve"> </w:t>
      </w:r>
      <w:r w:rsidRPr="00C61909">
        <w:t>písm. a) ZZVZ ve spojení s § 48 odst. 8 ZZVZ a přistoupí k vyloučení takového</w:t>
      </w:r>
      <w:r w:rsidR="00C61909" w:rsidRPr="00C61909">
        <w:t xml:space="preserve"> </w:t>
      </w:r>
      <w:r w:rsidRPr="00C61909">
        <w:t>dodavatele ze zadávacího řízení.</w:t>
      </w:r>
    </w:p>
    <w:p w14:paraId="1771C9EE" w14:textId="6F69CC69" w:rsidR="000837D0" w:rsidRPr="0095031B" w:rsidRDefault="00C61909" w:rsidP="009618A4">
      <w:pPr>
        <w:pStyle w:val="11odst"/>
      </w:pPr>
      <w:r w:rsidRPr="006857A7">
        <w:t>Předmět plnění veřejné zakázky bude spolufinancován z Evropských strukturálních a investičních fondů prostřednictvím Integrovaného regionálního operačního programu 2021 – 2027, v rámci projektu „Zabezpečení datových sítí SŽ“, reg. č. CZ.06.01.01/00/22_005/0000112.</w:t>
      </w:r>
      <w:r w:rsidRPr="0095031B">
        <w:t xml:space="preserve"> </w:t>
      </w:r>
    </w:p>
    <w:p w14:paraId="237C4FA7" w14:textId="26AE7FAE" w:rsidR="00E016CE" w:rsidRDefault="005D636E" w:rsidP="00DA7A0C">
      <w:pPr>
        <w:pStyle w:val="1lnek"/>
      </w:pPr>
      <w:r w:rsidRPr="00FE1347">
        <w:t>Předpokládaná hodnota</w:t>
      </w:r>
    </w:p>
    <w:p w14:paraId="493A4754" w14:textId="77777777" w:rsidR="000837D0" w:rsidRPr="000837D0" w:rsidRDefault="000837D0" w:rsidP="00DA7A0C">
      <w:pPr>
        <w:pStyle w:val="11odst"/>
      </w:pPr>
      <w:r w:rsidRPr="000837D0">
        <w:t>Předpokládaná hodnota veřejné zakázky se nezveřejňuje.</w:t>
      </w:r>
    </w:p>
    <w:p w14:paraId="51347559" w14:textId="0256A28D" w:rsidR="005D636E" w:rsidRPr="005D636E" w:rsidRDefault="005D636E" w:rsidP="00DA7A0C">
      <w:pPr>
        <w:pStyle w:val="1lnek"/>
        <w:rPr>
          <w:rFonts w:eastAsia="Verdana"/>
          <w:noProof/>
        </w:rPr>
      </w:pPr>
      <w:r w:rsidRPr="005D636E">
        <w:rPr>
          <w:rFonts w:eastAsia="Verdana"/>
          <w:noProof/>
        </w:rPr>
        <w:t>Doba plnění a místo plnění veřejné zakázky</w:t>
      </w:r>
      <w:r w:rsidR="007D09E1">
        <w:rPr>
          <w:rFonts w:eastAsia="Verdana"/>
          <w:noProof/>
        </w:rPr>
        <w:t>, prohlídka místa plnění</w:t>
      </w:r>
      <w:r w:rsidRPr="005D636E">
        <w:rPr>
          <w:rFonts w:eastAsia="Verdana"/>
          <w:noProof/>
        </w:rPr>
        <w:t>:</w:t>
      </w:r>
    </w:p>
    <w:p w14:paraId="6486B823" w14:textId="77777777" w:rsidR="005D636E" w:rsidRPr="005D636E" w:rsidRDefault="005D636E" w:rsidP="00DA7A0C">
      <w:pPr>
        <w:pStyle w:val="11odst"/>
      </w:pPr>
      <w:r w:rsidRPr="005D636E">
        <w:t>Doba plnění veřejné zakázky</w:t>
      </w:r>
    </w:p>
    <w:p w14:paraId="4FCB9C40" w14:textId="1A09C981" w:rsidR="005D636E" w:rsidRPr="00690264" w:rsidRDefault="007D09E1" w:rsidP="00AC56D9">
      <w:pPr>
        <w:pStyle w:val="111odst"/>
        <w:rPr>
          <w:lang w:eastAsia="cs-CZ"/>
        </w:rPr>
      </w:pPr>
      <w:r w:rsidRPr="0042764D">
        <w:t xml:space="preserve">Harmonogram plnění </w:t>
      </w:r>
      <w:r w:rsidRPr="00E65BBF">
        <w:t>předmětu veřejné zakázky tvoří</w:t>
      </w:r>
      <w:r w:rsidRPr="00E65BBF">
        <w:rPr>
          <w:rStyle w:val="TunnormlnChar"/>
          <w:rFonts w:eastAsiaTheme="minorHAnsi"/>
          <w:bCs/>
        </w:rPr>
        <w:t xml:space="preserve"> </w:t>
      </w:r>
      <w:r w:rsidRPr="00E65BBF">
        <w:rPr>
          <w:rStyle w:val="Siln"/>
        </w:rPr>
        <w:fldChar w:fldCharType="begin"/>
      </w:r>
      <w:r w:rsidRPr="00E65BBF">
        <w:rPr>
          <w:rStyle w:val="Siln"/>
        </w:rPr>
        <w:instrText xml:space="preserve"> REF _Ref143867422 \r \h </w:instrText>
      </w:r>
      <w:r w:rsidR="00A95395" w:rsidRPr="00E65BBF">
        <w:rPr>
          <w:rStyle w:val="Siln"/>
        </w:rPr>
        <w:instrText xml:space="preserve"> \* MERGEFORMAT </w:instrText>
      </w:r>
      <w:r w:rsidRPr="00E65BBF">
        <w:rPr>
          <w:rStyle w:val="Siln"/>
        </w:rPr>
      </w:r>
      <w:r w:rsidRPr="00E65BBF">
        <w:rPr>
          <w:rStyle w:val="Siln"/>
        </w:rPr>
        <w:fldChar w:fldCharType="separate"/>
      </w:r>
      <w:r w:rsidR="00441563" w:rsidRPr="00E65BBF">
        <w:rPr>
          <w:rStyle w:val="Siln"/>
        </w:rPr>
        <w:t>Příloha č. 15</w:t>
      </w:r>
      <w:r w:rsidRPr="00E65BBF">
        <w:rPr>
          <w:rStyle w:val="Siln"/>
        </w:rPr>
        <w:fldChar w:fldCharType="end"/>
      </w:r>
      <w:r w:rsidR="00441563" w:rsidRPr="00E65BBF">
        <w:rPr>
          <w:rStyle w:val="Siln"/>
        </w:rPr>
        <w:t xml:space="preserve"> </w:t>
      </w:r>
      <w:r w:rsidRPr="00E65BBF">
        <w:t>této Zadávací dokumentace.</w:t>
      </w:r>
      <w:r w:rsidR="005D636E" w:rsidRPr="00E65BBF">
        <w:rPr>
          <w:noProof/>
        </w:rPr>
        <w:tab/>
      </w:r>
      <w:r w:rsidR="005D636E" w:rsidRPr="00E65BBF">
        <w:rPr>
          <w:noProof/>
        </w:rPr>
        <w:tab/>
      </w:r>
    </w:p>
    <w:p w14:paraId="51363451" w14:textId="77777777" w:rsidR="005D636E" w:rsidRPr="00E65BBF" w:rsidRDefault="005D636E" w:rsidP="00DA7A0C">
      <w:pPr>
        <w:pStyle w:val="11odst"/>
      </w:pPr>
      <w:r w:rsidRPr="00E65BBF">
        <w:t>Místo plnění veřejné zakázky</w:t>
      </w:r>
    </w:p>
    <w:p w14:paraId="2781E4F0" w14:textId="04842B50" w:rsidR="005D636E" w:rsidRDefault="007D09E1" w:rsidP="007D09E1">
      <w:pPr>
        <w:pStyle w:val="Odstbez"/>
        <w:rPr>
          <w:noProof/>
        </w:rPr>
      </w:pPr>
      <w:r w:rsidRPr="00E65BBF">
        <w:rPr>
          <w:noProof/>
        </w:rPr>
        <w:t>Místo plnění veřejné zakázky je</w:t>
      </w:r>
      <w:r w:rsidR="00AC56D9" w:rsidRPr="00E65BBF">
        <w:rPr>
          <w:noProof/>
        </w:rPr>
        <w:t xml:space="preserve"> určeno</w:t>
      </w:r>
      <w:r w:rsidRPr="00E65BBF">
        <w:rPr>
          <w:noProof/>
        </w:rPr>
        <w:t xml:space="preserve"> </w:t>
      </w:r>
      <w:r w:rsidR="00AC56D9" w:rsidRPr="00E65BBF">
        <w:rPr>
          <w:noProof/>
        </w:rPr>
        <w:t>v závazném vzoru smlouvy -</w:t>
      </w:r>
      <w:r w:rsidRPr="00E65BBF">
        <w:rPr>
          <w:noProof/>
        </w:rPr>
        <w:t xml:space="preserve"> </w:t>
      </w:r>
      <w:r w:rsidR="00AC56D9" w:rsidRPr="00E65BBF">
        <w:rPr>
          <w:noProof/>
        </w:rPr>
        <w:fldChar w:fldCharType="begin"/>
      </w:r>
      <w:r w:rsidR="00AC56D9" w:rsidRPr="00E65BBF">
        <w:rPr>
          <w:noProof/>
        </w:rPr>
        <w:instrText xml:space="preserve"> REF _Ref158985765 \r \h </w:instrText>
      </w:r>
      <w:r w:rsidR="00441563" w:rsidRPr="00E65BBF">
        <w:rPr>
          <w:noProof/>
        </w:rPr>
        <w:instrText xml:space="preserve"> \* MERGEFORMAT </w:instrText>
      </w:r>
      <w:r w:rsidR="00AC56D9" w:rsidRPr="00E65BBF">
        <w:rPr>
          <w:noProof/>
        </w:rPr>
      </w:r>
      <w:r w:rsidR="00AC56D9" w:rsidRPr="00E65BBF">
        <w:rPr>
          <w:noProof/>
        </w:rPr>
        <w:fldChar w:fldCharType="separate"/>
      </w:r>
      <w:r w:rsidR="00441563" w:rsidRPr="00E65BBF">
        <w:rPr>
          <w:noProof/>
        </w:rPr>
        <w:t>Příloha č. 11</w:t>
      </w:r>
      <w:r w:rsidR="00AC56D9" w:rsidRPr="00E65BBF">
        <w:rPr>
          <w:noProof/>
        </w:rPr>
        <w:fldChar w:fldCharType="end"/>
      </w:r>
      <w:r w:rsidRPr="00E65BBF">
        <w:rPr>
          <w:noProof/>
        </w:rPr>
        <w:t xml:space="preserve"> této Zadávací dokumentace.</w:t>
      </w:r>
    </w:p>
    <w:p w14:paraId="1B54C231" w14:textId="77777777" w:rsidR="007D09E1" w:rsidRPr="007D09E1" w:rsidRDefault="007D09E1" w:rsidP="00DA7A0C">
      <w:pPr>
        <w:pStyle w:val="11odst"/>
      </w:pPr>
      <w:r w:rsidRPr="007D09E1">
        <w:t>Prohlídka místa plnění</w:t>
      </w:r>
    </w:p>
    <w:p w14:paraId="35DE1764" w14:textId="77777777" w:rsidR="007D09E1" w:rsidRPr="007D09E1" w:rsidRDefault="007D09E1" w:rsidP="007D09E1">
      <w:pPr>
        <w:pStyle w:val="Odstbez"/>
      </w:pPr>
      <w:r w:rsidRPr="007D09E1">
        <w:t>Zadavatel neprovádí prohlídku místa plnění ve smyslu ustanovení § 97 ZZVZ, neboť její uskutečnění není pro účely průběhu zadávacího řízení či plnění veřejné zakázky nezbytné.</w:t>
      </w:r>
    </w:p>
    <w:p w14:paraId="4BEDD54F" w14:textId="37029900" w:rsidR="00AD1854" w:rsidRDefault="00AD1854" w:rsidP="00DA7A0C">
      <w:pPr>
        <w:pStyle w:val="1lnek"/>
      </w:pPr>
      <w:bookmarkStart w:id="5" w:name="_Toc59538672"/>
      <w:r>
        <w:t>S</w:t>
      </w:r>
      <w:r w:rsidR="00F60882">
        <w:t xml:space="preserve">ociálně a environmentálně odpovědné zadávání, inovace </w:t>
      </w:r>
      <w:bookmarkEnd w:id="5"/>
    </w:p>
    <w:p w14:paraId="6F9144FD" w14:textId="744C98D5" w:rsidR="00AD1854" w:rsidRDefault="00AD1854" w:rsidP="00DA7A0C">
      <w:pPr>
        <w:pStyle w:val="11odst"/>
      </w:pPr>
      <w:r>
        <w:t xml:space="preserve">Zadavatel při vytváření zadávacích podmínek, včetně pravidel pro hodnocení nabídek, a výběru dodavatele,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w:t>
      </w:r>
      <w:r w:rsidRPr="00DA7A0C">
        <w:rPr>
          <w:rStyle w:val="Kurzvatun"/>
        </w:rPr>
        <w:t>odpovědné zadávání</w:t>
      </w:r>
      <w:r>
        <w:t xml:space="preserve">“). Vzhledem k tomu, že jednotlivé postupy odpovědného zadávání nebyly v ZZVZ ani v jiném zákoně taxativně vymezeny a současně je odpovědné zadávání stále se velmi dynamicky vyvíjejícím institutem veřejného zadávání, </w:t>
      </w:r>
      <w:r w:rsidR="00216D78">
        <w:t>Zadavatel</w:t>
      </w:r>
      <w:r>
        <w:t xml:space="preserve"> při vytváření podmínek zvažoval použití zejména těch prvků odpovědného zadávání, které byly v době vytváření zadávacích podmínek jednoznačně vymezitelné a vymahatelné, a současně byla u nich vysoká míra jistoty, že </w:t>
      </w:r>
      <w:r w:rsidR="00216D78">
        <w:t>Zadavatel</w:t>
      </w:r>
      <w:r>
        <w:t xml:space="preserve"> jejich aplikací neporuší ostatní zásady uvedené v § 6 ZZVZ a také principy 3E vyplývající ze zákona č. 320/</w:t>
      </w:r>
      <w:r w:rsidR="000461B4">
        <w:t xml:space="preserve">2001 </w:t>
      </w:r>
      <w:r>
        <w:t xml:space="preserve">Sb. o finanční kontrole ve veřejné správě. </w:t>
      </w:r>
    </w:p>
    <w:p w14:paraId="3C7BA9B4" w14:textId="0BA1CAD7" w:rsidR="00AD1854" w:rsidRPr="00DA7A0C" w:rsidRDefault="00AD1854" w:rsidP="00DA7A0C">
      <w:pPr>
        <w:pStyle w:val="11odst"/>
      </w:pPr>
      <w:r w:rsidRPr="00DA7A0C">
        <w:lastRenderedPageBreak/>
        <w:t xml:space="preserve">Zadavatel aplikuje v zadávacím řízení níže uvedené prvky odpovědného zadávání. Použití jiných prvků odpovědného zadávání, které byly </w:t>
      </w:r>
      <w:r w:rsidR="00216D78">
        <w:t>Zadavatel</w:t>
      </w:r>
      <w:r w:rsidRPr="00DA7A0C">
        <w:t xml:space="preserve">i známy při vytváření této zadávací dokumentace, není vzhledem k povaze a smyslu zakázky </w:t>
      </w:r>
      <w:r w:rsidR="00F123B8" w:rsidRPr="00DA7A0C">
        <w:t xml:space="preserve">vhodné </w:t>
      </w:r>
      <w:r w:rsidRPr="00DA7A0C">
        <w:t>z těchto důvodů:</w:t>
      </w:r>
    </w:p>
    <w:p w14:paraId="31A96E00" w14:textId="06E12965" w:rsidR="00AD1854" w:rsidRDefault="00213DB8" w:rsidP="00213DB8">
      <w:pPr>
        <w:pStyle w:val="111odst"/>
      </w:pPr>
      <w:r w:rsidRPr="00213DB8">
        <w:t>V</w:t>
      </w:r>
      <w:r w:rsidR="00AD1854" w:rsidRPr="00213DB8">
        <w:t xml:space="preserve"> </w:t>
      </w:r>
      <w:r w:rsidRPr="00213DB8">
        <w:t>oblasti environmentálního odpovědného zadávání Zadavatel neshledal potřebu</w:t>
      </w:r>
      <w:r>
        <w:t xml:space="preserve"> </w:t>
      </w:r>
      <w:r w:rsidRPr="00213DB8">
        <w:t>použití dílčích aspektů odpovědného zadávání, neboť činnosti, které jsou předmětem</w:t>
      </w:r>
      <w:r>
        <w:t xml:space="preserve"> </w:t>
      </w:r>
      <w:r w:rsidRPr="00213DB8">
        <w:t>této veřejné zakázky, nezatěžují životní prostředí nad rámec běžného života a</w:t>
      </w:r>
      <w:r>
        <w:t xml:space="preserve"> </w:t>
      </w:r>
      <w:r w:rsidRPr="00213DB8">
        <w:t>spotřeba energií, vody, surovin a produkce znečišťujících látek je minimální či žádná.</w:t>
      </w:r>
    </w:p>
    <w:p w14:paraId="0F080F7A" w14:textId="703D3B3A" w:rsidR="00213DB8" w:rsidRPr="00213DB8" w:rsidRDefault="00213DB8" w:rsidP="009618A4">
      <w:pPr>
        <w:pStyle w:val="111odst"/>
      </w:pPr>
      <w:r w:rsidRPr="00213DB8">
        <w:t>V oblasti inovací Zadavatel nestanovil dílčí kritéria odpovědného zadávání s</w:t>
      </w:r>
      <w:r>
        <w:t> </w:t>
      </w:r>
      <w:r w:rsidRPr="00213DB8">
        <w:t>ohledem</w:t>
      </w:r>
      <w:r>
        <w:t xml:space="preserve"> </w:t>
      </w:r>
      <w:r w:rsidRPr="00213DB8">
        <w:t>na skutečnost, že v rámci předmětu plnění veřejné zakázky neidentifikoval žádná</w:t>
      </w:r>
      <w:r>
        <w:t xml:space="preserve"> </w:t>
      </w:r>
      <w:r w:rsidRPr="00213DB8">
        <w:t>možná inovativní řešení. Z těchto důvodů jsou inovace u daného předmětu plnění</w:t>
      </w:r>
      <w:r>
        <w:t xml:space="preserve"> </w:t>
      </w:r>
      <w:r w:rsidRPr="00213DB8">
        <w:t>fakticky vyloučeny</w:t>
      </w:r>
      <w:r w:rsidR="009618A4">
        <w:t>.</w:t>
      </w:r>
    </w:p>
    <w:p w14:paraId="1E6934F3" w14:textId="3331B891" w:rsidR="003A48E3" w:rsidRPr="00690264" w:rsidRDefault="00213DB8" w:rsidP="00DA7A0C">
      <w:pPr>
        <w:pStyle w:val="11odst"/>
        <w:rPr>
          <w:lang w:eastAsia="cs-CZ"/>
        </w:rPr>
      </w:pPr>
      <w:r w:rsidRPr="0026671B">
        <w:t>Rovnocenné platební podmínky v rámci dodavatelského řetězce:</w:t>
      </w:r>
    </w:p>
    <w:p w14:paraId="122BABBE" w14:textId="345E51B9" w:rsidR="00213DB8" w:rsidRPr="00690264" w:rsidRDefault="00213DB8" w:rsidP="00213DB8">
      <w:pPr>
        <w:pStyle w:val="111odst"/>
        <w:rPr>
          <w:lang w:eastAsia="cs-CZ"/>
        </w:rPr>
      </w:pPr>
      <w:r w:rsidRPr="0026671B">
        <w:rPr>
          <w:lang w:eastAsia="cs-CZ"/>
        </w:rPr>
        <w:t>Zadavatel realizuje zakázku s ohledem na ochranu malých a středních podniků</w:t>
      </w:r>
      <w:r w:rsidRPr="0026671B">
        <w:rPr>
          <w:rFonts w:cs="Verdana"/>
          <w:szCs w:val="18"/>
        </w:rPr>
        <w:t xml:space="preserve"> </w:t>
      </w:r>
      <w:r w:rsidRPr="0026671B">
        <w:rPr>
          <w:lang w:eastAsia="cs-CZ"/>
        </w:rPr>
        <w:t>v případném postavení poddodavatelů, a to formou:</w:t>
      </w:r>
    </w:p>
    <w:p w14:paraId="1C0DB567" w14:textId="613F6454" w:rsidR="00213DB8" w:rsidRPr="00690264" w:rsidRDefault="00213DB8" w:rsidP="00213DB8">
      <w:pPr>
        <w:pStyle w:val="Odstavecseseznamem"/>
        <w:numPr>
          <w:ilvl w:val="0"/>
          <w:numId w:val="114"/>
        </w:numPr>
        <w:autoSpaceDE w:val="0"/>
        <w:autoSpaceDN w:val="0"/>
        <w:adjustRightInd w:val="0"/>
        <w:spacing w:before="0" w:after="0" w:line="240" w:lineRule="auto"/>
        <w:jc w:val="left"/>
        <w:rPr>
          <w:lang w:eastAsia="cs-CZ"/>
        </w:rPr>
      </w:pPr>
      <w:r w:rsidRPr="0026671B">
        <w:rPr>
          <w:lang w:eastAsia="cs-CZ"/>
        </w:rPr>
        <w:t xml:space="preserve">umožnění </w:t>
      </w:r>
      <w:r w:rsidRPr="0026671B">
        <w:rPr>
          <w:rFonts w:cs="Verdana"/>
          <w:szCs w:val="18"/>
        </w:rPr>
        <w:t>přímých</w:t>
      </w:r>
      <w:r w:rsidRPr="0026671B">
        <w:rPr>
          <w:lang w:eastAsia="cs-CZ"/>
        </w:rPr>
        <w:t xml:space="preserve"> plateb případným poddodavatelům a</w:t>
      </w:r>
    </w:p>
    <w:p w14:paraId="071E872C" w14:textId="094195A0" w:rsidR="00213DB8" w:rsidRPr="00690264" w:rsidRDefault="00213DB8" w:rsidP="00213DB8">
      <w:pPr>
        <w:pStyle w:val="Odstavecseseznamem"/>
        <w:numPr>
          <w:ilvl w:val="0"/>
          <w:numId w:val="114"/>
        </w:numPr>
        <w:autoSpaceDE w:val="0"/>
        <w:autoSpaceDN w:val="0"/>
        <w:adjustRightInd w:val="0"/>
        <w:spacing w:before="0" w:after="0" w:line="240" w:lineRule="auto"/>
        <w:jc w:val="left"/>
        <w:rPr>
          <w:lang w:eastAsia="cs-CZ"/>
        </w:rPr>
      </w:pPr>
      <w:r w:rsidRPr="0026671B">
        <w:rPr>
          <w:rFonts w:cs="Verdana"/>
          <w:szCs w:val="18"/>
        </w:rPr>
        <w:t>zajištění stejné doby splatnosti faktur pro poddodavatele jako pro vybraného dodavatele.</w:t>
      </w:r>
    </w:p>
    <w:p w14:paraId="10E2DA29" w14:textId="426CDAF9" w:rsidR="0026671B" w:rsidRPr="00DA42B9" w:rsidRDefault="0026671B" w:rsidP="0026671B">
      <w:pPr>
        <w:pStyle w:val="11odst"/>
        <w:rPr>
          <w:lang w:val="en-US" w:eastAsia="cs-CZ"/>
        </w:rPr>
      </w:pPr>
      <w:r w:rsidRPr="0026671B">
        <w:rPr>
          <w:lang w:eastAsia="cs-CZ"/>
        </w:rPr>
        <w:t xml:space="preserve">Dodržování </w:t>
      </w:r>
      <w:r w:rsidRPr="0026671B">
        <w:t>pracovněprávních</w:t>
      </w:r>
      <w:r w:rsidRPr="0026671B">
        <w:rPr>
          <w:lang w:eastAsia="cs-CZ"/>
        </w:rPr>
        <w:t xml:space="preserve"> předpisů:</w:t>
      </w:r>
    </w:p>
    <w:p w14:paraId="4E79DA91" w14:textId="0715CEFE" w:rsidR="00DA42B9" w:rsidRPr="00DA42B9" w:rsidRDefault="00DA42B9" w:rsidP="009618A4">
      <w:pPr>
        <w:pStyle w:val="111odst"/>
        <w:rPr>
          <w:lang w:eastAsia="cs-CZ"/>
        </w:rPr>
      </w:pPr>
      <w:r w:rsidRPr="00DA42B9">
        <w:rPr>
          <w:lang w:eastAsia="cs-CZ"/>
        </w:rPr>
        <w:t>Zadavatel stanovuje, že vybraný dodavatel je při plnění veřejné zakázky povinen</w:t>
      </w:r>
      <w:r>
        <w:rPr>
          <w:lang w:eastAsia="cs-CZ"/>
        </w:rPr>
        <w:t xml:space="preserve"> </w:t>
      </w:r>
      <w:r w:rsidRPr="00DA42B9">
        <w:rPr>
          <w:lang w:eastAsia="cs-CZ"/>
        </w:rPr>
        <w:t>dodržovat pracovněprávní předpisy, a to zejména, nikoliv však výlučně, předpisy</w:t>
      </w:r>
      <w:r>
        <w:rPr>
          <w:lang w:eastAsia="cs-CZ"/>
        </w:rPr>
        <w:t xml:space="preserve"> </w:t>
      </w:r>
      <w:r w:rsidRPr="00DA42B9">
        <w:rPr>
          <w:lang w:eastAsia="cs-CZ"/>
        </w:rPr>
        <w:t>upravující mzdy zaměstnanců, pracovní dobu, dobu odpočinku mezi směnami,</w:t>
      </w:r>
      <w:r>
        <w:rPr>
          <w:lang w:eastAsia="cs-CZ"/>
        </w:rPr>
        <w:t xml:space="preserve"> </w:t>
      </w:r>
      <w:r w:rsidRPr="00DA42B9">
        <w:rPr>
          <w:lang w:eastAsia="cs-CZ"/>
        </w:rPr>
        <w:t>placené přesčasy, bezpečnost práce apod. Zadavatel dále vyžaduje zajistit férové</w:t>
      </w:r>
      <w:r>
        <w:rPr>
          <w:lang w:eastAsia="cs-CZ"/>
        </w:rPr>
        <w:t xml:space="preserve"> </w:t>
      </w:r>
      <w:r w:rsidRPr="00DA42B9">
        <w:rPr>
          <w:lang w:eastAsia="cs-CZ"/>
        </w:rPr>
        <w:t>pracovní podmínky a odpovídající úroveň bezpečnosti práce pro všechny osoby</w:t>
      </w:r>
      <w:r>
        <w:rPr>
          <w:lang w:eastAsia="cs-CZ"/>
        </w:rPr>
        <w:t xml:space="preserve"> </w:t>
      </w:r>
      <w:r w:rsidRPr="00DA42B9">
        <w:rPr>
          <w:lang w:eastAsia="cs-CZ"/>
        </w:rPr>
        <w:t>podílející se na plnění veřejné zakázky. Vybraný dodavatel je povinen zajistit splnění</w:t>
      </w:r>
      <w:r>
        <w:rPr>
          <w:lang w:eastAsia="cs-CZ"/>
        </w:rPr>
        <w:t xml:space="preserve"> </w:t>
      </w:r>
      <w:r w:rsidRPr="00DA42B9">
        <w:rPr>
          <w:rFonts w:cs="Verdana"/>
          <w:szCs w:val="18"/>
        </w:rPr>
        <w:t xml:space="preserve">tohoto požadavku </w:t>
      </w:r>
      <w:r w:rsidRPr="00DA42B9">
        <w:rPr>
          <w:lang w:eastAsia="cs-CZ"/>
        </w:rPr>
        <w:t>Zadavatele i u svých poddodavatelů.</w:t>
      </w:r>
    </w:p>
    <w:p w14:paraId="60D54B84" w14:textId="136D8F44" w:rsidR="00DA42B9" w:rsidRPr="00DA42B9" w:rsidRDefault="00DA42B9" w:rsidP="009618A4">
      <w:pPr>
        <w:pStyle w:val="111odst"/>
        <w:rPr>
          <w:lang w:eastAsia="cs-CZ"/>
        </w:rPr>
      </w:pPr>
      <w:r w:rsidRPr="00DA42B9">
        <w:rPr>
          <w:lang w:eastAsia="cs-CZ"/>
        </w:rPr>
        <w:t>Vybraný dodavatel bude povinen plnění těchto povinností Zadavateli doložit kdykoli</w:t>
      </w:r>
      <w:r>
        <w:rPr>
          <w:lang w:eastAsia="cs-CZ"/>
        </w:rPr>
        <w:t xml:space="preserve"> </w:t>
      </w:r>
      <w:r w:rsidRPr="00DA42B9">
        <w:rPr>
          <w:lang w:eastAsia="cs-CZ"/>
        </w:rPr>
        <w:t>do 5 pracovních dnů od výzvy Zadavatele, a to včetně všech potřebných dokladů dle</w:t>
      </w:r>
      <w:r>
        <w:rPr>
          <w:lang w:eastAsia="cs-CZ"/>
        </w:rPr>
        <w:t xml:space="preserve"> </w:t>
      </w:r>
      <w:r w:rsidRPr="00DA42B9">
        <w:rPr>
          <w:lang w:eastAsia="cs-CZ"/>
        </w:rPr>
        <w:t>aktuálních právních předpisů, resp. též s příslušnými výstupy ze mzdového a</w:t>
      </w:r>
      <w:r>
        <w:rPr>
          <w:lang w:eastAsia="cs-CZ"/>
        </w:rPr>
        <w:t xml:space="preserve"> </w:t>
      </w:r>
      <w:r w:rsidRPr="00DA42B9">
        <w:rPr>
          <w:lang w:eastAsia="cs-CZ"/>
        </w:rPr>
        <w:t>účetního systému vybraného dodavatele.</w:t>
      </w:r>
    </w:p>
    <w:p w14:paraId="105B1BDE" w14:textId="77777777" w:rsidR="005D636E" w:rsidRPr="005D636E" w:rsidRDefault="005D636E" w:rsidP="00DA7A0C">
      <w:pPr>
        <w:pStyle w:val="1lnek"/>
      </w:pPr>
      <w:r>
        <w:t>Požadavky Zadavatele na kvalifikaci dodavatelů</w:t>
      </w:r>
    </w:p>
    <w:p w14:paraId="1248CC4C" w14:textId="7A6AC8A1" w:rsidR="005D636E" w:rsidRPr="005D636E" w:rsidRDefault="005D636E" w:rsidP="00DA7A0C">
      <w:pPr>
        <w:pStyle w:val="11odst"/>
      </w:pPr>
      <w:r w:rsidRPr="005D636E">
        <w:t>Zadavatel požaduje dle § 73 ZZVZ po účastnících zadávacího řízení předložení dokladů a informací k prokázání splnění</w:t>
      </w:r>
      <w:r w:rsidR="006814BE">
        <w:t xml:space="preserve"> podmínek</w:t>
      </w:r>
      <w:r w:rsidRPr="005D636E">
        <w:t xml:space="preserve"> kvalifikace. </w:t>
      </w:r>
    </w:p>
    <w:p w14:paraId="0DD23F60" w14:textId="77777777" w:rsidR="005D636E" w:rsidRPr="00307AD1" w:rsidRDefault="005D636E" w:rsidP="00DA7A0C">
      <w:pPr>
        <w:pStyle w:val="11odst"/>
      </w:pPr>
      <w:r w:rsidRPr="00066AB7">
        <w:t>Kritéria</w:t>
      </w:r>
      <w:r w:rsidRPr="00307AD1">
        <w:t xml:space="preserve"> </w:t>
      </w:r>
      <w:r w:rsidRPr="00066AB7">
        <w:t>kvalifikace</w:t>
      </w:r>
    </w:p>
    <w:p w14:paraId="55D60F74" w14:textId="77777777" w:rsidR="005D636E" w:rsidRPr="005D636E" w:rsidRDefault="005D636E" w:rsidP="00DA7A0C">
      <w:pPr>
        <w:pStyle w:val="Odstbez"/>
        <w:rPr>
          <w:noProof/>
        </w:rPr>
      </w:pPr>
      <w:r w:rsidRPr="005D636E">
        <w:rPr>
          <w:noProof/>
        </w:rPr>
        <w:t xml:space="preserve">Zadavatel požaduje, aby dodavatelé prokázali </w:t>
      </w:r>
      <w:r w:rsidR="00A373AA">
        <w:rPr>
          <w:noProof/>
        </w:rPr>
        <w:t>následující</w:t>
      </w:r>
      <w:r w:rsidRPr="005D636E">
        <w:rPr>
          <w:noProof/>
        </w:rPr>
        <w:t>:</w:t>
      </w:r>
    </w:p>
    <w:p w14:paraId="101BBD38" w14:textId="51DEF73B" w:rsidR="005D636E" w:rsidRPr="005D636E" w:rsidRDefault="005D636E" w:rsidP="00DA7A0C">
      <w:pPr>
        <w:pStyle w:val="aodst"/>
      </w:pPr>
      <w:r w:rsidRPr="005D636E">
        <w:t>svou základní způsobilost dle § 74 a § 75 ZZVZ</w:t>
      </w:r>
      <w:r w:rsidR="00530A60">
        <w:t>;</w:t>
      </w:r>
      <w:r w:rsidRPr="005D636E">
        <w:t xml:space="preserve"> </w:t>
      </w:r>
    </w:p>
    <w:p w14:paraId="1336CC49" w14:textId="71BF85E5" w:rsidR="005D636E" w:rsidRPr="006814BE" w:rsidRDefault="005D636E" w:rsidP="00DA7A0C">
      <w:pPr>
        <w:pStyle w:val="aodst"/>
      </w:pPr>
      <w:r w:rsidRPr="006814BE">
        <w:t>svou profesní způsobilost dle § 77 ZZVZ</w:t>
      </w:r>
      <w:r w:rsidR="00530A60" w:rsidRPr="006814BE">
        <w:t>;</w:t>
      </w:r>
      <w:r w:rsidRPr="006814BE">
        <w:t xml:space="preserve"> </w:t>
      </w:r>
    </w:p>
    <w:p w14:paraId="36F04507" w14:textId="4B48EF4E" w:rsidR="005D636E" w:rsidRPr="00DA7A0C" w:rsidRDefault="005D636E" w:rsidP="00DA7A0C">
      <w:pPr>
        <w:pStyle w:val="aodst"/>
      </w:pPr>
      <w:r w:rsidRPr="00DA7A0C">
        <w:t>svou technickou kvalifikaci dle § 79 ZZVZ</w:t>
      </w:r>
      <w:r w:rsidR="00792C80">
        <w:t>.</w:t>
      </w:r>
      <w:r w:rsidR="006814BE">
        <w:t xml:space="preserve"> </w:t>
      </w:r>
    </w:p>
    <w:p w14:paraId="00FCEF9B" w14:textId="77777777" w:rsidR="00307AD1" w:rsidRPr="0030588A" w:rsidRDefault="005D636E" w:rsidP="00DA7A0C">
      <w:pPr>
        <w:pStyle w:val="11odst"/>
        <w:rPr>
          <w:rFonts w:cs="Times New Roman"/>
          <w:szCs w:val="18"/>
        </w:rPr>
      </w:pPr>
      <w:r w:rsidRPr="0030588A">
        <w:t>Forma prokazování splnění kvalifikace</w:t>
      </w:r>
    </w:p>
    <w:p w14:paraId="0280AC1C" w14:textId="18CB9632" w:rsidR="005D636E" w:rsidRPr="0030588A" w:rsidRDefault="005D636E" w:rsidP="00DA7A0C">
      <w:pPr>
        <w:pStyle w:val="111odst"/>
      </w:pPr>
      <w:r w:rsidRPr="0030588A">
        <w:t>Dodavatel prokáže splnění kvalifikace ve všech případech příslušnými doklady.</w:t>
      </w:r>
    </w:p>
    <w:p w14:paraId="1D575464" w14:textId="77777777" w:rsidR="005D636E" w:rsidRPr="005D636E" w:rsidRDefault="005D636E" w:rsidP="00DA7A0C">
      <w:pPr>
        <w:pStyle w:val="111odst"/>
        <w:rPr>
          <w:rFonts w:eastAsia="Verdana"/>
          <w:noProof/>
        </w:rPr>
      </w:pPr>
      <w:r w:rsidRPr="005D636E">
        <w:rPr>
          <w:rFonts w:eastAsia="Verdana"/>
          <w:noProof/>
        </w:rPr>
        <w:t>Za účelem prokázání kvalifikace Zadavatel přednostně vyžaduje doklady evidované v systému, který identifikuje doklady k prokázání splnění kvalifikace (systém e-Certis).</w:t>
      </w:r>
    </w:p>
    <w:p w14:paraId="3A4D315E" w14:textId="67B0A87D" w:rsidR="005D636E" w:rsidRPr="005D636E" w:rsidRDefault="005D636E" w:rsidP="00DA7A0C">
      <w:pPr>
        <w:pStyle w:val="111odst"/>
        <w:rPr>
          <w:rFonts w:eastAsia="Verdana"/>
          <w:noProof/>
        </w:rPr>
      </w:pPr>
      <w:r w:rsidRPr="005D636E">
        <w:rPr>
          <w:rFonts w:eastAsia="Verdana"/>
          <w:noProof/>
        </w:rPr>
        <w:t xml:space="preserve">Zadavatel vylučuje možnost, aby dodavatelé pro účely podání nabídky požadované doklady o kvalifikaci dle čl. 8 této ZD nahradili </w:t>
      </w:r>
      <w:r w:rsidR="00C83CF6">
        <w:rPr>
          <w:rFonts w:eastAsia="Verdana"/>
          <w:noProof/>
        </w:rPr>
        <w:t>písemným</w:t>
      </w:r>
      <w:r w:rsidR="00C83CF6" w:rsidRPr="005D636E">
        <w:rPr>
          <w:rFonts w:eastAsia="Verdana"/>
          <w:noProof/>
        </w:rPr>
        <w:t xml:space="preserve"> </w:t>
      </w:r>
      <w:r w:rsidRPr="005D636E">
        <w:rPr>
          <w:rFonts w:eastAsia="Verdana"/>
          <w:noProof/>
        </w:rPr>
        <w:t>čestným prohlášením dle § 86 ZZVZ.</w:t>
      </w:r>
      <w:r w:rsidR="00D24E43">
        <w:rPr>
          <w:rFonts w:eastAsia="Verdana"/>
          <w:noProof/>
        </w:rPr>
        <w:t xml:space="preserve"> </w:t>
      </w:r>
      <w:r w:rsidR="00531087">
        <w:rPr>
          <w:rFonts w:eastAsia="Verdana"/>
          <w:noProof/>
        </w:rPr>
        <w:t xml:space="preserve">Tím není dotčen bod </w:t>
      </w:r>
      <w:r w:rsidR="00531087">
        <w:rPr>
          <w:rFonts w:eastAsia="Verdana"/>
          <w:noProof/>
        </w:rPr>
        <w:fldChar w:fldCharType="begin"/>
      </w:r>
      <w:r w:rsidR="00531087">
        <w:rPr>
          <w:rFonts w:eastAsia="Verdana"/>
          <w:noProof/>
        </w:rPr>
        <w:instrText xml:space="preserve"> REF _Ref140670338 \r \h </w:instrText>
      </w:r>
      <w:r w:rsidR="00C6569D">
        <w:rPr>
          <w:rFonts w:eastAsia="Verdana"/>
          <w:noProof/>
        </w:rPr>
        <w:instrText xml:space="preserve"> \* MERGEFORMAT </w:instrText>
      </w:r>
      <w:r w:rsidR="00531087">
        <w:rPr>
          <w:rFonts w:eastAsia="Verdana"/>
          <w:noProof/>
        </w:rPr>
      </w:r>
      <w:r w:rsidR="00531087">
        <w:rPr>
          <w:rFonts w:eastAsia="Verdana"/>
          <w:noProof/>
        </w:rPr>
        <w:fldChar w:fldCharType="separate"/>
      </w:r>
      <w:r w:rsidR="00506EAE">
        <w:rPr>
          <w:rFonts w:eastAsia="Verdana"/>
          <w:noProof/>
        </w:rPr>
        <w:t>8.3.10</w:t>
      </w:r>
      <w:r w:rsidR="00531087">
        <w:rPr>
          <w:rFonts w:eastAsia="Verdana"/>
          <w:noProof/>
        </w:rPr>
        <w:fldChar w:fldCharType="end"/>
      </w:r>
      <w:r w:rsidR="00531087">
        <w:rPr>
          <w:rFonts w:eastAsia="Verdana"/>
          <w:noProof/>
        </w:rPr>
        <w:t xml:space="preserve"> ZD.</w:t>
      </w:r>
    </w:p>
    <w:p w14:paraId="3E6BB4B5" w14:textId="5512EA3F" w:rsidR="005D636E" w:rsidRPr="005D636E" w:rsidRDefault="005D636E" w:rsidP="00DA7A0C">
      <w:pPr>
        <w:pStyle w:val="111odst"/>
        <w:rPr>
          <w:rFonts w:eastAsia="Verdana"/>
          <w:noProof/>
        </w:rPr>
      </w:pPr>
      <w:r w:rsidRPr="005D636E">
        <w:rPr>
          <w:rFonts w:eastAsia="Verdana"/>
          <w:noProof/>
        </w:rPr>
        <w:t xml:space="preserve">Dodavatel může nahradit požadované doklady jednotným evropským osvědčením pro </w:t>
      </w:r>
      <w:r w:rsidRPr="005D636E">
        <w:rPr>
          <w:rFonts w:eastAsia="Verdana"/>
          <w:noProof/>
        </w:rPr>
        <w:lastRenderedPageBreak/>
        <w:t xml:space="preserve">veřejné zakázky ve smyslu § 87 ZZVZ. Vzor jednotného evropského osvědčení je stanoven prováděcím nařízením Komise (EU) 2016/7 ze dne 5. ledna 2016, kterým se zavádí standardní formulář jednotného evropského osvědčení pro veřejné zakázky (dostupný např. na internetové adrese: </w:t>
      </w:r>
      <w:hyperlink r:id="rId17" w:history="1">
        <w:r w:rsidR="004B451A">
          <w:rPr>
            <w:rFonts w:eastAsia="Verdana"/>
            <w:noProof/>
            <w:color w:val="0563C1"/>
            <w:u w:val="single"/>
          </w:rPr>
          <w:t>https://eur-lex.europa.eu/legal-content/CS/TXT/PDF/?uri=CELEX:32016R0007&amp;from=cs</w:t>
        </w:r>
      </w:hyperlink>
      <w:r w:rsidRPr="005D636E">
        <w:rPr>
          <w:rFonts w:eastAsia="Verdana"/>
          <w:noProof/>
        </w:rPr>
        <w:t>).</w:t>
      </w:r>
    </w:p>
    <w:p w14:paraId="450065E9" w14:textId="222103B0" w:rsidR="005D636E" w:rsidRPr="005D636E" w:rsidRDefault="005D636E" w:rsidP="00DA7A0C">
      <w:pPr>
        <w:pStyle w:val="111odst"/>
        <w:rPr>
          <w:rFonts w:eastAsia="Verdana"/>
          <w:noProof/>
        </w:rPr>
      </w:pPr>
      <w:r w:rsidRPr="005D636E">
        <w:rPr>
          <w:rFonts w:eastAsia="Verdana"/>
          <w:noProof/>
        </w:rPr>
        <w:t xml:space="preserve">Dodavatel není povinen předložit Zadavateli doklady osvědčující skutečnosti obsažené v jednotném evropském osvědčení pro veřejné zakázky, pokud Zadavateli sdělí, </w:t>
      </w:r>
      <w:r w:rsidR="00C83CF6">
        <w:rPr>
          <w:rFonts w:eastAsia="Verdana"/>
          <w:noProof/>
        </w:rPr>
        <w:t>ve kterém jiném zadávacím řízení mu je již předložil</w:t>
      </w:r>
      <w:r w:rsidRPr="005D636E">
        <w:rPr>
          <w:rFonts w:eastAsia="Verdana"/>
          <w:noProof/>
        </w:rPr>
        <w:t>.</w:t>
      </w:r>
    </w:p>
    <w:p w14:paraId="3B527389" w14:textId="77777777" w:rsidR="005D636E" w:rsidRPr="005D636E" w:rsidRDefault="005D636E" w:rsidP="00DA7A0C">
      <w:pPr>
        <w:pStyle w:val="111odst"/>
        <w:rPr>
          <w:rFonts w:eastAsia="Verdana"/>
          <w:noProof/>
        </w:rPr>
      </w:pPr>
      <w:r w:rsidRPr="005D636E">
        <w:rPr>
          <w:rFonts w:eastAsia="Verdana"/>
          <w:noProof/>
        </w:rPr>
        <w:t xml:space="preserve">Povinnost předložit doklad může dodavatel splnit odkazem na odpovídající informace vedené v informačním systému veřejné správy ve smyslu </w:t>
      </w:r>
      <w:r w:rsidRPr="005D636E">
        <w:rPr>
          <w:rFonts w:eastAsia="Verdana"/>
          <w:i/>
          <w:noProof/>
        </w:rPr>
        <w:t>zákona č. 365/2000 Sb., o informačních systémech veřejné správy</w:t>
      </w:r>
      <w:r w:rsidRPr="005D636E">
        <w:rPr>
          <w:rFonts w:eastAsia="Verdana"/>
          <w:noProof/>
        </w:rPr>
        <w:t xml:space="preserve"> nebo v obdobném systému vedeném v jiném členském státu, který umožňuje neomezený dálkový přístup. Takový odkaz musí obsahovat internetovou adresu a údaje pro přihlášení a vyhledání požadované informace, jsou-li takové údaje nezbytné. V ČR jde zejména o výpis z obchodního rejstříku, výpis z veřejné části živnostenského rejstříku nebo výpis ze seznamu kvalifikovaných dodavatelů.</w:t>
      </w:r>
    </w:p>
    <w:p w14:paraId="65272B14" w14:textId="192CD501" w:rsidR="005D636E" w:rsidRPr="005D636E" w:rsidRDefault="005D636E" w:rsidP="00DA7A0C">
      <w:pPr>
        <w:pStyle w:val="111odst"/>
        <w:rPr>
          <w:rFonts w:eastAsia="Verdana"/>
          <w:noProof/>
        </w:rPr>
      </w:pPr>
      <w:r w:rsidRPr="005D636E">
        <w:rPr>
          <w:rFonts w:eastAsia="Verdana"/>
          <w:noProof/>
        </w:rPr>
        <w:t>Dodavatel předkládá doklady prokazující splnění kvalifikace ve formě prosté kopie.</w:t>
      </w:r>
      <w:r w:rsidR="0040756E">
        <w:rPr>
          <w:rFonts w:eastAsia="Verdana"/>
          <w:noProof/>
        </w:rPr>
        <w:t xml:space="preserve"> </w:t>
      </w:r>
      <w:r w:rsidR="008E2463">
        <w:rPr>
          <w:rFonts w:eastAsia="Verdana"/>
          <w:noProof/>
        </w:rPr>
        <w:t xml:space="preserve">Tímto není dotčeno oprávnění Zadavatele dle bodu </w:t>
      </w:r>
      <w:r w:rsidR="008E2463">
        <w:rPr>
          <w:rFonts w:eastAsia="Verdana"/>
          <w:noProof/>
        </w:rPr>
        <w:fldChar w:fldCharType="begin"/>
      </w:r>
      <w:r w:rsidR="008E2463">
        <w:rPr>
          <w:rFonts w:eastAsia="Verdana"/>
          <w:noProof/>
        </w:rPr>
        <w:instrText xml:space="preserve"> REF _Ref140760378 \r \h </w:instrText>
      </w:r>
      <w:r w:rsidR="00C6569D">
        <w:rPr>
          <w:rFonts w:eastAsia="Verdana"/>
          <w:noProof/>
        </w:rPr>
        <w:instrText xml:space="preserve"> \* MERGEFORMAT </w:instrText>
      </w:r>
      <w:r w:rsidR="008E2463">
        <w:rPr>
          <w:rFonts w:eastAsia="Verdana"/>
          <w:noProof/>
        </w:rPr>
      </w:r>
      <w:r w:rsidR="008E2463">
        <w:rPr>
          <w:rFonts w:eastAsia="Verdana"/>
          <w:noProof/>
        </w:rPr>
        <w:fldChar w:fldCharType="separate"/>
      </w:r>
      <w:r w:rsidR="00506EAE">
        <w:rPr>
          <w:rFonts w:eastAsia="Verdana"/>
          <w:noProof/>
        </w:rPr>
        <w:t>22.2.2</w:t>
      </w:r>
      <w:r w:rsidR="008E2463">
        <w:rPr>
          <w:rFonts w:eastAsia="Verdana"/>
          <w:noProof/>
        </w:rPr>
        <w:fldChar w:fldCharType="end"/>
      </w:r>
      <w:r w:rsidR="008E2463">
        <w:rPr>
          <w:rFonts w:eastAsia="Verdana"/>
          <w:noProof/>
        </w:rPr>
        <w:t xml:space="preserve"> ZD</w:t>
      </w:r>
      <w:r w:rsidR="00493728">
        <w:rPr>
          <w:rFonts w:eastAsia="Verdana"/>
          <w:noProof/>
        </w:rPr>
        <w:t xml:space="preserve"> a právo požadovat </w:t>
      </w:r>
      <w:r w:rsidR="00493728">
        <w:t xml:space="preserve">předložení originálu </w:t>
      </w:r>
      <w:r w:rsidR="00493728" w:rsidRPr="00493728">
        <w:t xml:space="preserve">nebo </w:t>
      </w:r>
      <w:r w:rsidR="00493728" w:rsidRPr="00DA7A0C">
        <w:rPr>
          <w:bCs/>
        </w:rPr>
        <w:t xml:space="preserve">úředně </w:t>
      </w:r>
      <w:r w:rsidR="00493728" w:rsidRPr="00493728">
        <w:t>ověřené</w:t>
      </w:r>
      <w:r w:rsidR="00493728">
        <w:t xml:space="preserve"> kopie dokladu postupem dle § 46 odst.</w:t>
      </w:r>
      <w:r w:rsidR="00827553">
        <w:t xml:space="preserve"> 1</w:t>
      </w:r>
      <w:r w:rsidR="00493728">
        <w:t xml:space="preserve"> ZZVZ</w:t>
      </w:r>
      <w:r w:rsidR="008E2463">
        <w:rPr>
          <w:rFonts w:eastAsia="Verdana"/>
          <w:noProof/>
        </w:rPr>
        <w:t>.</w:t>
      </w:r>
    </w:p>
    <w:p w14:paraId="2AAC9614" w14:textId="5C92CFBF" w:rsidR="005D636E" w:rsidRPr="005D636E" w:rsidRDefault="005D636E" w:rsidP="00DA7A0C">
      <w:pPr>
        <w:pStyle w:val="111odst"/>
        <w:rPr>
          <w:rFonts w:eastAsia="Verdana"/>
          <w:noProof/>
        </w:rPr>
      </w:pPr>
      <w:r w:rsidRPr="005D636E">
        <w:rPr>
          <w:rFonts w:eastAsia="Verdana"/>
          <w:noProof/>
        </w:rPr>
        <w:t>Doklady prokazující základní způsobilost podle § 74 ZZVZ musí prokazovat splnění požadovaného kritéria způsobilosti nejpozději v době 3 měsíců přede dnem zahájení zadávacího řízení.</w:t>
      </w:r>
    </w:p>
    <w:p w14:paraId="3A0641C0" w14:textId="77777777" w:rsidR="005D636E" w:rsidRPr="005D636E" w:rsidRDefault="005D636E" w:rsidP="00DA7A0C">
      <w:pPr>
        <w:pStyle w:val="111odst"/>
        <w:rPr>
          <w:rFonts w:eastAsia="Verdana"/>
          <w:noProof/>
        </w:rPr>
      </w:pPr>
      <w:r w:rsidRPr="005D636E">
        <w:rPr>
          <w:rFonts w:eastAsia="Verdana"/>
          <w:noProof/>
        </w:rPr>
        <w:t>V případech, kdy Zadavatel v rámci prokázání splnění kvalifikace požaduje předložení čestného prohlášení dodavatele, musí takové čestné prohlášení obsahovat Zadavatelem požadované</w:t>
      </w:r>
      <w:r w:rsidR="0030588A">
        <w:rPr>
          <w:rFonts w:eastAsia="Verdana"/>
          <w:noProof/>
        </w:rPr>
        <w:t xml:space="preserve"> údaje</w:t>
      </w:r>
      <w:r w:rsidRPr="005D636E">
        <w:rPr>
          <w:rFonts w:eastAsia="Verdana"/>
          <w:noProof/>
        </w:rPr>
        <w:t>.</w:t>
      </w:r>
    </w:p>
    <w:p w14:paraId="7952C347" w14:textId="0F805C7E" w:rsidR="00531087" w:rsidRPr="005D636E" w:rsidRDefault="005D636E" w:rsidP="00DA7A0C">
      <w:pPr>
        <w:pStyle w:val="111odst"/>
        <w:rPr>
          <w:rFonts w:eastAsia="Verdana"/>
          <w:noProof/>
        </w:rPr>
      </w:pPr>
      <w:r w:rsidRPr="005D636E">
        <w:t>Pokud ZZVZ nebo Zadavatel požaduje předložení dokladu podle právního řádu České republiky, může dodavatel předložit obdobný doklad podle právního řádu státu, ve kterém se tento doklad vydává</w:t>
      </w:r>
      <w:r w:rsidRPr="00272593">
        <w:t xml:space="preserve">. </w:t>
      </w:r>
      <w:r w:rsidR="00272593" w:rsidRPr="00DA7A0C">
        <w:rPr>
          <w:rFonts w:eastAsia="Verdana" w:cstheme="majorBidi"/>
          <w:noProof/>
          <w:szCs w:val="26"/>
        </w:rPr>
        <w:t xml:space="preserve">Doklad, který je vyhotoven v jiném jazyce, než který </w:t>
      </w:r>
      <w:r w:rsidR="00272593">
        <w:t>Z</w:t>
      </w:r>
      <w:r w:rsidR="00272593" w:rsidRPr="00DA7A0C">
        <w:rPr>
          <w:rFonts w:eastAsia="Verdana" w:cstheme="majorBidi"/>
          <w:noProof/>
          <w:szCs w:val="26"/>
        </w:rPr>
        <w:t xml:space="preserve">adavatel určil pro podání nabídky, se předkládá s překladem do </w:t>
      </w:r>
      <w:r w:rsidR="00272593">
        <w:t xml:space="preserve">jazyka určeného Zadavatelem pro </w:t>
      </w:r>
      <w:r w:rsidR="00272593" w:rsidRPr="00565A32">
        <w:t>podání nabídky</w:t>
      </w:r>
      <w:r w:rsidR="00272593" w:rsidRPr="00DA7A0C">
        <w:rPr>
          <w:rFonts w:eastAsia="Verdana" w:cstheme="majorBidi"/>
          <w:noProof/>
          <w:szCs w:val="26"/>
        </w:rPr>
        <w:t>.</w:t>
      </w:r>
      <w:r w:rsidR="00272593">
        <w:t xml:space="preserve"> Není-li v zadávacích podmínkách výslovně stanoveno jinak</w:t>
      </w:r>
      <w:r w:rsidR="004327FB">
        <w:t>,</w:t>
      </w:r>
      <w:r w:rsidR="00272593">
        <w:t xml:space="preserve"> platí</w:t>
      </w:r>
      <w:r w:rsidR="004327FB">
        <w:t>,</w:t>
      </w:r>
      <w:r w:rsidR="00272593">
        <w:t xml:space="preserve"> že Zadavatel určil pro podání nabídky český jazyk.</w:t>
      </w:r>
      <w:r w:rsidRPr="005D636E">
        <w:t xml:space="preserve"> Bude-li mít Zadavatel pochybnosti o správnosti předkladu, je oprávněn si vyžádat předložení úředně ověřeného překladu dokladu tlumočníkem zapsaným do </w:t>
      </w:r>
      <w:r w:rsidRPr="00272593">
        <w:t xml:space="preserve">seznamu </w:t>
      </w:r>
      <w:r w:rsidR="000461B4">
        <w:t xml:space="preserve">soudních tlumočníků a soudních překladatelů </w:t>
      </w:r>
      <w:r w:rsidRPr="00272593">
        <w:t xml:space="preserve">podle zákona č. </w:t>
      </w:r>
      <w:r w:rsidR="000461B4" w:rsidRPr="00272593">
        <w:t>3</w:t>
      </w:r>
      <w:r w:rsidR="000461B4">
        <w:t>54</w:t>
      </w:r>
      <w:r w:rsidRPr="00272593">
        <w:t>/</w:t>
      </w:r>
      <w:r w:rsidR="000461B4">
        <w:t>2019</w:t>
      </w:r>
      <w:r w:rsidR="000461B4" w:rsidRPr="00272593">
        <w:t xml:space="preserve"> </w:t>
      </w:r>
      <w:r w:rsidRPr="00272593">
        <w:t xml:space="preserve">Sb., o </w:t>
      </w:r>
      <w:r w:rsidR="000461B4">
        <w:t>soudních tlumočnících a soudních překladatelích</w:t>
      </w:r>
      <w:r w:rsidRPr="00272593">
        <w:t xml:space="preserve">, ve znění pozdějších předpisů. </w:t>
      </w:r>
      <w:r w:rsidR="00272593" w:rsidRPr="00272593">
        <w:t xml:space="preserve">Doklad </w:t>
      </w:r>
      <w:r w:rsidR="00272593" w:rsidRPr="00DA7A0C">
        <w:rPr>
          <w:rFonts w:eastAsia="Verdana" w:cstheme="majorBidi"/>
          <w:noProof/>
          <w:szCs w:val="26"/>
        </w:rPr>
        <w:t>v českém nebo</w:t>
      </w:r>
      <w:r w:rsidR="00272593" w:rsidRPr="00272593">
        <w:t xml:space="preserve"> slovenském jazyce a doklad o vzdělání v latinském jazyce se předkládají bez překladu</w:t>
      </w:r>
      <w:r w:rsidR="00272593" w:rsidRPr="00DA7A0C">
        <w:rPr>
          <w:rFonts w:eastAsia="Verdana" w:cstheme="majorBidi"/>
          <w:noProof/>
          <w:szCs w:val="26"/>
        </w:rPr>
        <w:t xml:space="preserve">; </w:t>
      </w:r>
      <w:r w:rsidR="00272593">
        <w:t>Z</w:t>
      </w:r>
      <w:r w:rsidR="00272593" w:rsidRPr="00DA7A0C">
        <w:rPr>
          <w:rFonts w:eastAsia="Verdana" w:cstheme="majorBidi"/>
          <w:noProof/>
          <w:szCs w:val="26"/>
        </w:rPr>
        <w:t>adavatel může povinnost předložit překlad prominout i u jiných dokladů.</w:t>
      </w:r>
      <w:r w:rsidR="00272593">
        <w:rPr>
          <w:b/>
        </w:rPr>
        <w:t xml:space="preserve"> </w:t>
      </w:r>
      <w:r w:rsidR="00531087">
        <w:t xml:space="preserve">Pokud se podle </w:t>
      </w:r>
      <w:r w:rsidR="00531087" w:rsidRPr="00531087">
        <w:t>příslušného právního řádu požadovaný doklad nevydává, může být nahrazen písemným čestným prohlášením.</w:t>
      </w:r>
      <w:bookmarkStart w:id="6" w:name="_Ref140670338"/>
    </w:p>
    <w:bookmarkEnd w:id="6"/>
    <w:p w14:paraId="52DEFD3C" w14:textId="77777777" w:rsidR="005D636E" w:rsidRPr="00531087" w:rsidRDefault="005D636E" w:rsidP="00DA7A0C">
      <w:pPr>
        <w:pStyle w:val="11odsttun"/>
      </w:pPr>
      <w:r w:rsidRPr="00531087">
        <w:t>Prokázání kvalifikace prostřednictvím jiných osob dle § 83 ZZVZ</w:t>
      </w:r>
    </w:p>
    <w:p w14:paraId="4FA5BD57" w14:textId="7AC9EB16" w:rsidR="005D636E" w:rsidRPr="005D636E" w:rsidRDefault="005D636E" w:rsidP="00DA7A0C">
      <w:pPr>
        <w:pStyle w:val="111odst"/>
        <w:rPr>
          <w:noProof/>
        </w:rPr>
      </w:pPr>
      <w:bookmarkStart w:id="7" w:name="_Ref202777265"/>
      <w:r w:rsidRPr="005D636E">
        <w:rPr>
          <w:noProof/>
        </w:rPr>
        <w:t xml:space="preserve">Dodavatel může </w:t>
      </w:r>
      <w:r w:rsidR="00CA53DC" w:rsidRPr="005D636E">
        <w:rPr>
          <w:noProof/>
        </w:rPr>
        <w:t>ekonomick</w:t>
      </w:r>
      <w:r w:rsidR="00CA53DC">
        <w:rPr>
          <w:noProof/>
        </w:rPr>
        <w:t>ou</w:t>
      </w:r>
      <w:r w:rsidR="00CA53DC" w:rsidRPr="005D636E">
        <w:rPr>
          <w:noProof/>
        </w:rPr>
        <w:t xml:space="preserve"> kvalifikac</w:t>
      </w:r>
      <w:r w:rsidR="00CA53DC">
        <w:rPr>
          <w:noProof/>
        </w:rPr>
        <w:t>i</w:t>
      </w:r>
      <w:r w:rsidRPr="005D636E">
        <w:rPr>
          <w:noProof/>
        </w:rPr>
        <w:t xml:space="preserve">, </w:t>
      </w:r>
      <w:r w:rsidR="00CA53DC" w:rsidRPr="005D636E">
        <w:rPr>
          <w:noProof/>
        </w:rPr>
        <w:t>technick</w:t>
      </w:r>
      <w:r w:rsidR="00CA53DC">
        <w:rPr>
          <w:noProof/>
        </w:rPr>
        <w:t>ou</w:t>
      </w:r>
      <w:r w:rsidR="00CA53DC" w:rsidRPr="005D636E">
        <w:rPr>
          <w:noProof/>
        </w:rPr>
        <w:t xml:space="preserve"> kvalifikac</w:t>
      </w:r>
      <w:r w:rsidR="00CA53DC">
        <w:rPr>
          <w:noProof/>
        </w:rPr>
        <w:t>i</w:t>
      </w:r>
      <w:r w:rsidR="00CA53DC" w:rsidRPr="005D636E">
        <w:rPr>
          <w:noProof/>
        </w:rPr>
        <w:t xml:space="preserve"> </w:t>
      </w:r>
      <w:r w:rsidRPr="005D636E">
        <w:rPr>
          <w:noProof/>
        </w:rPr>
        <w:t>nebo profesní způsobilost s výjimkou kritéria podle § 77 odst. 1 ZZVZ prokázat prostřednictvím jiných osob. Dodavatel je v takovém případě povinen Zadavateli předložit:</w:t>
      </w:r>
      <w:bookmarkEnd w:id="7"/>
    </w:p>
    <w:p w14:paraId="245D8494" w14:textId="47095FAF" w:rsidR="005D636E" w:rsidRPr="00D07C74" w:rsidRDefault="005D636E" w:rsidP="00DA7A0C">
      <w:pPr>
        <w:pStyle w:val="aodst"/>
        <w:numPr>
          <w:ilvl w:val="0"/>
          <w:numId w:val="67"/>
        </w:numPr>
      </w:pPr>
      <w:r w:rsidRPr="00D07C74">
        <w:t>doklady prokazující splnění profesní způsobilosti podle § 77 odst. 1 ZZVZ jinou osobou,</w:t>
      </w:r>
    </w:p>
    <w:p w14:paraId="32B3F0AB" w14:textId="2A73E82E" w:rsidR="005D636E" w:rsidRPr="00D07C74" w:rsidRDefault="005D636E" w:rsidP="00DA7A0C">
      <w:pPr>
        <w:pStyle w:val="aodst"/>
      </w:pPr>
      <w:r w:rsidRPr="00D07C74">
        <w:t>doklady prokazující splnění chybějící části kvalifikace prostřednictvím jiné osoby,</w:t>
      </w:r>
    </w:p>
    <w:p w14:paraId="3C248DDD" w14:textId="336BC9C1" w:rsidR="005D636E" w:rsidRPr="00D07C74" w:rsidRDefault="005D636E" w:rsidP="00DA7A0C">
      <w:pPr>
        <w:pStyle w:val="aodst"/>
      </w:pPr>
      <w:r w:rsidRPr="00D07C74">
        <w:t>doklady o splnění základní způsobilosti podle § 74 ZZVZ jinou osobou a</w:t>
      </w:r>
    </w:p>
    <w:p w14:paraId="4E339E43" w14:textId="76202BCA" w:rsidR="00061D05" w:rsidRDefault="00CA53DC" w:rsidP="00DA7A0C">
      <w:pPr>
        <w:pStyle w:val="aodst"/>
      </w:pPr>
      <w:r>
        <w:t xml:space="preserve">smlouvu nebo jinou osobou podepsané potvrzení o její existenci, jejímž obsahem je </w:t>
      </w:r>
      <w:r w:rsidR="005D636E" w:rsidRPr="00D07C74">
        <w:t xml:space="preserve">závazek jiné osoby k poskytnutí plnění určeného k plnění veřejné zakázky nebo k poskytnutí věcí nebo práv, s nimiž bude dodavatel oprávněn disponovat </w:t>
      </w:r>
      <w:r>
        <w:t> při</w:t>
      </w:r>
      <w:r w:rsidRPr="00D07C74">
        <w:t xml:space="preserve"> </w:t>
      </w:r>
      <w:r w:rsidR="005D636E" w:rsidRPr="00D07C74">
        <w:lastRenderedPageBreak/>
        <w:t>plnění veřejné zakázky, a to alespoň v</w:t>
      </w:r>
      <w:r>
        <w:t> </w:t>
      </w:r>
      <w:r w:rsidR="005D636E" w:rsidRPr="00D07C74">
        <w:t>rozsahu, v</w:t>
      </w:r>
      <w:r>
        <w:t> </w:t>
      </w:r>
      <w:r w:rsidR="005D636E" w:rsidRPr="00D07C74">
        <w:t xml:space="preserve">jakém jiná osoba prokázala kvalifikaci za dodavatele. </w:t>
      </w:r>
    </w:p>
    <w:p w14:paraId="588E3AF9" w14:textId="53821705" w:rsidR="00061D05" w:rsidRDefault="00061D05" w:rsidP="00DA7A0C">
      <w:pPr>
        <w:pStyle w:val="111odst"/>
        <w:rPr>
          <w:noProof/>
        </w:rPr>
      </w:pPr>
      <w:r>
        <w:rPr>
          <w:noProof/>
        </w:rPr>
        <w:t xml:space="preserve">Nejedná-li se o situaci dle bodu </w:t>
      </w:r>
      <w:r>
        <w:rPr>
          <w:noProof/>
        </w:rPr>
        <w:fldChar w:fldCharType="begin"/>
      </w:r>
      <w:r>
        <w:rPr>
          <w:noProof/>
        </w:rPr>
        <w:instrText xml:space="preserve"> REF _Ref140668929 \r \h </w:instrText>
      </w:r>
      <w:r>
        <w:rPr>
          <w:noProof/>
        </w:rPr>
      </w:r>
      <w:r>
        <w:rPr>
          <w:noProof/>
        </w:rPr>
        <w:fldChar w:fldCharType="separate"/>
      </w:r>
      <w:r w:rsidR="00506EAE">
        <w:rPr>
          <w:noProof/>
        </w:rPr>
        <w:t>8.4.3</w:t>
      </w:r>
      <w:r>
        <w:rPr>
          <w:noProof/>
        </w:rPr>
        <w:fldChar w:fldCharType="end"/>
      </w:r>
      <w:r>
        <w:rPr>
          <w:noProof/>
        </w:rPr>
        <w:t xml:space="preserve"> </w:t>
      </w:r>
      <w:r w:rsidR="004327FB">
        <w:rPr>
          <w:noProof/>
        </w:rPr>
        <w:t>ZD</w:t>
      </w:r>
      <w:r>
        <w:rPr>
          <w:noProof/>
        </w:rPr>
        <w:t>, m</w:t>
      </w:r>
      <w:r w:rsidR="005D636E" w:rsidRPr="00D07C74">
        <w:rPr>
          <w:noProof/>
        </w:rPr>
        <w:t xml:space="preserve">á se za to, že požadavek podle </w:t>
      </w:r>
      <w:r w:rsidR="006266D4">
        <w:rPr>
          <w:noProof/>
        </w:rPr>
        <w:t xml:space="preserve">bodu </w:t>
      </w:r>
      <w:r w:rsidR="006266D4">
        <w:rPr>
          <w:noProof/>
        </w:rPr>
        <w:fldChar w:fldCharType="begin"/>
      </w:r>
      <w:r w:rsidR="006266D4">
        <w:rPr>
          <w:noProof/>
        </w:rPr>
        <w:instrText xml:space="preserve"> REF _Ref202777265 \r \h </w:instrText>
      </w:r>
      <w:r w:rsidR="006266D4">
        <w:rPr>
          <w:noProof/>
        </w:rPr>
      </w:r>
      <w:r w:rsidR="006266D4">
        <w:rPr>
          <w:noProof/>
        </w:rPr>
        <w:fldChar w:fldCharType="separate"/>
      </w:r>
      <w:r w:rsidR="00506EAE">
        <w:rPr>
          <w:noProof/>
        </w:rPr>
        <w:t>8.4.1</w:t>
      </w:r>
      <w:r w:rsidR="006266D4">
        <w:rPr>
          <w:noProof/>
        </w:rPr>
        <w:fldChar w:fldCharType="end"/>
      </w:r>
      <w:r w:rsidR="006266D4">
        <w:rPr>
          <w:noProof/>
        </w:rPr>
        <w:t xml:space="preserve"> </w:t>
      </w:r>
      <w:r w:rsidR="005D636E" w:rsidRPr="00D07C74">
        <w:rPr>
          <w:noProof/>
        </w:rPr>
        <w:t xml:space="preserve">písm. d) je splněn, pokud </w:t>
      </w:r>
      <w:r w:rsidR="00CA53DC">
        <w:rPr>
          <w:noProof/>
        </w:rPr>
        <w:t xml:space="preserve">z </w:t>
      </w:r>
      <w:r w:rsidR="00CA53DC" w:rsidRPr="00D07C74">
        <w:rPr>
          <w:noProof/>
        </w:rPr>
        <w:t>obsah</w:t>
      </w:r>
      <w:r w:rsidR="00CA53DC">
        <w:rPr>
          <w:noProof/>
        </w:rPr>
        <w:t>u</w:t>
      </w:r>
      <w:r w:rsidR="00CA53DC" w:rsidRPr="00D07C74">
        <w:rPr>
          <w:noProof/>
        </w:rPr>
        <w:t xml:space="preserve"> </w:t>
      </w:r>
      <w:r w:rsidR="00CA53DC">
        <w:rPr>
          <w:noProof/>
        </w:rPr>
        <w:t xml:space="preserve">smlouvy nebo potvrzení o její existenci podle </w:t>
      </w:r>
      <w:r w:rsidR="006266D4">
        <w:rPr>
          <w:noProof/>
        </w:rPr>
        <w:t xml:space="preserve">bodu </w:t>
      </w:r>
      <w:r w:rsidR="006266D4">
        <w:rPr>
          <w:noProof/>
        </w:rPr>
        <w:fldChar w:fldCharType="begin"/>
      </w:r>
      <w:r w:rsidR="006266D4">
        <w:rPr>
          <w:noProof/>
        </w:rPr>
        <w:instrText xml:space="preserve"> REF _Ref202777265 \r \h </w:instrText>
      </w:r>
      <w:r w:rsidR="006266D4">
        <w:rPr>
          <w:noProof/>
        </w:rPr>
      </w:r>
      <w:r w:rsidR="006266D4">
        <w:rPr>
          <w:noProof/>
        </w:rPr>
        <w:fldChar w:fldCharType="separate"/>
      </w:r>
      <w:r w:rsidR="00506EAE">
        <w:rPr>
          <w:noProof/>
        </w:rPr>
        <w:t>8.4.1</w:t>
      </w:r>
      <w:r w:rsidR="006266D4">
        <w:rPr>
          <w:noProof/>
        </w:rPr>
        <w:fldChar w:fldCharType="end"/>
      </w:r>
      <w:r w:rsidR="006266D4">
        <w:rPr>
          <w:noProof/>
        </w:rPr>
        <w:t xml:space="preserve"> </w:t>
      </w:r>
      <w:r w:rsidR="00CA53DC">
        <w:rPr>
          <w:noProof/>
        </w:rPr>
        <w:t>písm. d)</w:t>
      </w:r>
      <w:r w:rsidR="005D636E" w:rsidRPr="00D07C74">
        <w:rPr>
          <w:noProof/>
        </w:rPr>
        <w:t xml:space="preserve"> </w:t>
      </w:r>
      <w:r w:rsidR="00CA53DC">
        <w:rPr>
          <w:noProof/>
        </w:rPr>
        <w:t xml:space="preserve">vyplývá závazek </w:t>
      </w:r>
      <w:r w:rsidR="005D636E" w:rsidRPr="00D07C74">
        <w:rPr>
          <w:noProof/>
        </w:rPr>
        <w:t>jiné osoby</w:t>
      </w:r>
      <w:r w:rsidR="00CA53DC">
        <w:rPr>
          <w:noProof/>
        </w:rPr>
        <w:t xml:space="preserve"> plnit veřejnou zakázku společně a nerozdílně s dodavatelem</w:t>
      </w:r>
      <w:r>
        <w:rPr>
          <w:noProof/>
        </w:rPr>
        <w:t>.</w:t>
      </w:r>
    </w:p>
    <w:p w14:paraId="0FD93D58" w14:textId="558B7AC0" w:rsidR="00D07C74" w:rsidRDefault="005D636E" w:rsidP="00DA7A0C">
      <w:pPr>
        <w:pStyle w:val="111odst"/>
        <w:rPr>
          <w:noProof/>
        </w:rPr>
      </w:pPr>
      <w:bookmarkStart w:id="8" w:name="_Ref140668929"/>
      <w:r w:rsidRPr="00D07C74">
        <w:rPr>
          <w:noProof/>
        </w:rPr>
        <w:t>Prokazuje-li dodavatel prostřednictvím jiné osoby kvalifikaci a předkládá doklady podle § 79 odst. 2 písm. a), b) nebo d) ZZVZ vztahující se k takové osobě, musí</w:t>
      </w:r>
      <w:r w:rsidR="00061D05">
        <w:rPr>
          <w:noProof/>
        </w:rPr>
        <w:t xml:space="preserve"> ze smlouvy nebo potvrzení o její existenci</w:t>
      </w:r>
      <w:r w:rsidRPr="00D07C74">
        <w:rPr>
          <w:noProof/>
        </w:rPr>
        <w:t xml:space="preserve"> podle písm. d) </w:t>
      </w:r>
      <w:r w:rsidR="00CA53DC">
        <w:rPr>
          <w:noProof/>
        </w:rPr>
        <w:t>vyplývat</w:t>
      </w:r>
      <w:r w:rsidR="00CA53DC" w:rsidRPr="00D07C74">
        <w:rPr>
          <w:noProof/>
        </w:rPr>
        <w:t xml:space="preserve"> </w:t>
      </w:r>
      <w:r w:rsidRPr="00D07C74">
        <w:rPr>
          <w:noProof/>
        </w:rPr>
        <w:t>závazek, že jiná osoba bude vykonávat služby, ke kterým se prokazované kritérium kvalifikace vztahuje</w:t>
      </w:r>
      <w:bookmarkEnd w:id="8"/>
      <w:r w:rsidR="00133EED">
        <w:rPr>
          <w:noProof/>
        </w:rPr>
        <w:t>.</w:t>
      </w:r>
    </w:p>
    <w:p w14:paraId="337D8006" w14:textId="77777777" w:rsidR="005D636E" w:rsidRDefault="005D636E" w:rsidP="00DA7A0C">
      <w:pPr>
        <w:pStyle w:val="111odst"/>
        <w:rPr>
          <w:noProof/>
        </w:rPr>
      </w:pPr>
      <w:r w:rsidRPr="005D636E">
        <w:rPr>
          <w:noProof/>
        </w:rPr>
        <w:t>Dodavatelé a jiné osoby prokazují (mohou prokázat) kvalifikaci společně.</w:t>
      </w:r>
    </w:p>
    <w:p w14:paraId="041BC0FD" w14:textId="37C75897" w:rsidR="00977DA9" w:rsidRPr="005D636E" w:rsidRDefault="00977DA9" w:rsidP="00DA7A0C">
      <w:pPr>
        <w:pStyle w:val="111odst"/>
        <w:rPr>
          <w:noProof/>
        </w:rPr>
      </w:pPr>
      <w:r>
        <w:rPr>
          <w:noProof/>
        </w:rPr>
        <w:t>D</w:t>
      </w:r>
      <w:r w:rsidRPr="00977DA9">
        <w:rPr>
          <w:noProof/>
        </w:rPr>
        <w:t>odavatel a jiná osoba, jejímž prostřednictvím dodavatel prokazuje ekonomickou kvalifikaci podle § 78 ZZVZ nesou společnou a nerozdílnou odpovědnost za plnění veřejné zakázky.</w:t>
      </w:r>
    </w:p>
    <w:p w14:paraId="70A5415D" w14:textId="77777777" w:rsidR="005D636E" w:rsidRPr="005D636E" w:rsidRDefault="005D636E" w:rsidP="00DA7A0C">
      <w:pPr>
        <w:pStyle w:val="111odst"/>
        <w:rPr>
          <w:noProof/>
        </w:rPr>
      </w:pPr>
      <w:r w:rsidRPr="005D636E">
        <w:rPr>
          <w:noProof/>
        </w:rPr>
        <w:t>Zadavatel upozorňuje, že povinnost doložit veškeré doklady uvedené výše v tomto článku platí i v případě, kdy je část kvalifikace prokazována poddodavatelem poddodavatele (pod-poddodavatelem).</w:t>
      </w:r>
    </w:p>
    <w:p w14:paraId="0EC98F2A" w14:textId="77777777" w:rsidR="005D636E" w:rsidRPr="0030588A" w:rsidRDefault="005D636E" w:rsidP="00DA7A0C">
      <w:pPr>
        <w:pStyle w:val="11odsttun"/>
      </w:pPr>
      <w:r w:rsidRPr="0030588A">
        <w:t xml:space="preserve">Prokazování kvalifikace v případě společné účasti dodavatelů dle § 82 ZZVZ </w:t>
      </w:r>
    </w:p>
    <w:p w14:paraId="6585F3D4" w14:textId="77777777" w:rsidR="005D636E" w:rsidRPr="005D636E" w:rsidRDefault="005D636E" w:rsidP="00DA7A0C">
      <w:pPr>
        <w:pStyle w:val="111odst"/>
        <w:rPr>
          <w:noProof/>
        </w:rPr>
      </w:pPr>
      <w:r w:rsidRPr="005D636E">
        <w:rPr>
          <w:noProof/>
        </w:rPr>
        <w:t>V případě společné účasti dodavatelů prokazuje základní způsobilost dle § 74 a § 75 ZZVZ a profesní způsobilost podle § 77 odst. 1 ZZVZ každý dodavatel samostatně.</w:t>
      </w:r>
    </w:p>
    <w:p w14:paraId="2CDA216F" w14:textId="77777777" w:rsidR="005D636E" w:rsidRPr="0030588A" w:rsidRDefault="005D636E" w:rsidP="00DA7A0C">
      <w:pPr>
        <w:pStyle w:val="11odsttun"/>
      </w:pPr>
      <w:r w:rsidRPr="0030588A">
        <w:t>Prokazování kvalifikace získané v zahraničí dle § 81 ZZVZ</w:t>
      </w:r>
    </w:p>
    <w:p w14:paraId="474167EE" w14:textId="77777777" w:rsidR="005D636E" w:rsidRPr="005D636E" w:rsidRDefault="005D636E" w:rsidP="00DA7A0C">
      <w:pPr>
        <w:pStyle w:val="111odst"/>
        <w:rPr>
          <w:noProof/>
        </w:rPr>
      </w:pPr>
      <w:r w:rsidRPr="005D636E">
        <w:rPr>
          <w:noProof/>
        </w:rPr>
        <w:t xml:space="preserve">V případě, že byla kvalifikace získána v zahraničí, prokazuje se doklady vydanými podle právního řádu země, ve které byla získána, a to v rozsahu požadovaném Zadavatelem. </w:t>
      </w:r>
    </w:p>
    <w:p w14:paraId="333CEFAD" w14:textId="3C9AA74A" w:rsidR="005D636E" w:rsidRPr="005D636E" w:rsidRDefault="005D636E" w:rsidP="00DA7A0C">
      <w:pPr>
        <w:pStyle w:val="111odst"/>
        <w:rPr>
          <w:noProof/>
        </w:rPr>
      </w:pPr>
      <w:r w:rsidRPr="005D636E">
        <w:rPr>
          <w:noProof/>
        </w:rPr>
        <w:t>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w:t>
      </w:r>
    </w:p>
    <w:p w14:paraId="629FDC67" w14:textId="6675BE1C" w:rsidR="005D636E" w:rsidRPr="00F711A2" w:rsidRDefault="005D636E" w:rsidP="00DA7A0C">
      <w:pPr>
        <w:pStyle w:val="11odsttun"/>
      </w:pPr>
      <w:r w:rsidRPr="00F711A2">
        <w:t>Změny kvalifikace účastníka zadávacího řízení dle § 88 ZZVZ</w:t>
      </w:r>
    </w:p>
    <w:p w14:paraId="29D759D3" w14:textId="77777777" w:rsidR="005D636E" w:rsidRPr="005D636E" w:rsidRDefault="005D636E" w:rsidP="00DA7A0C">
      <w:pPr>
        <w:pStyle w:val="111odst"/>
        <w:rPr>
          <w:noProof/>
        </w:rPr>
      </w:pPr>
      <w:r w:rsidRPr="005D636E">
        <w:rPr>
          <w:noProof/>
        </w:rPr>
        <w:t>Pokud po předložení dokladů nebo prohlášení o kvalifikaci dojde v průběhu zadávacího řízení ke změně kvalifikace účastníka zadávacího řízení, je účastník zadávacího řízení povinen tuto změnu Zadavateli do 5 pracovních dnů oznámit a do 10 pracovních dnů od oznámení této změny předložit nové doklady nebo prohlášení ke kvalifikaci. Zadavatel může tyto lhůty prodloužit nebo prominout jejich zmeškání. Povinnost podle věty první účastníku zadávacího řízení nevzniká, pokud je kvalifikace změněna takovým způsobem, že</w:t>
      </w:r>
      <w:r w:rsidR="008C3C84">
        <w:rPr>
          <w:noProof/>
        </w:rPr>
        <w:t>:</w:t>
      </w:r>
    </w:p>
    <w:p w14:paraId="459DB78A" w14:textId="6E8B8585" w:rsidR="005D636E" w:rsidRPr="005D636E" w:rsidRDefault="005D636E" w:rsidP="00DA7A0C">
      <w:pPr>
        <w:pStyle w:val="aodst"/>
        <w:numPr>
          <w:ilvl w:val="0"/>
          <w:numId w:val="69"/>
        </w:numPr>
      </w:pPr>
      <w:r w:rsidRPr="005D636E">
        <w:t>podmínky kvalifikace jsou nadále splněny,</w:t>
      </w:r>
    </w:p>
    <w:p w14:paraId="4E96F256" w14:textId="043BA60F" w:rsidR="005D636E" w:rsidRPr="005D636E" w:rsidRDefault="005D636E" w:rsidP="00DA7A0C">
      <w:pPr>
        <w:pStyle w:val="aodst"/>
      </w:pPr>
      <w:r w:rsidRPr="005D636E">
        <w:t>nedošlo k ovlivnění kritérií hodnocení nabídek.</w:t>
      </w:r>
    </w:p>
    <w:p w14:paraId="0FDBB8D8" w14:textId="7337B147" w:rsidR="005D636E" w:rsidRPr="005D636E" w:rsidRDefault="00061D05" w:rsidP="00DA7A0C">
      <w:pPr>
        <w:pStyle w:val="111odst"/>
        <w:rPr>
          <w:noProof/>
        </w:rPr>
      </w:pPr>
      <w:r>
        <w:rPr>
          <w:noProof/>
        </w:rPr>
        <w:t>Zadavatel může vyloučit účastníka zadávacího řízení, pokud prokáže</w:t>
      </w:r>
      <w:r w:rsidR="005D636E" w:rsidRPr="005D636E">
        <w:rPr>
          <w:noProof/>
        </w:rPr>
        <w:t xml:space="preserve">, že </w:t>
      </w:r>
      <w:r>
        <w:rPr>
          <w:noProof/>
        </w:rPr>
        <w:t>účastník</w:t>
      </w:r>
      <w:r w:rsidRPr="005D636E">
        <w:rPr>
          <w:noProof/>
        </w:rPr>
        <w:t xml:space="preserve"> </w:t>
      </w:r>
      <w:r w:rsidR="005D636E" w:rsidRPr="005D636E">
        <w:rPr>
          <w:noProof/>
        </w:rPr>
        <w:t>nesplnil shora uvedenou povinnost.</w:t>
      </w:r>
    </w:p>
    <w:p w14:paraId="7B4EE3A6" w14:textId="77777777" w:rsidR="005D636E" w:rsidRPr="008C3C84" w:rsidRDefault="005D636E" w:rsidP="00DA7A0C">
      <w:pPr>
        <w:pStyle w:val="11odsttun"/>
      </w:pPr>
      <w:r w:rsidRPr="008C3C84">
        <w:t>Výpis ze seznamu kvalifikovaných dodavatelů dle § 228 ZZVZ</w:t>
      </w:r>
    </w:p>
    <w:p w14:paraId="1C804574" w14:textId="77777777" w:rsidR="005D636E" w:rsidRPr="005D636E" w:rsidRDefault="005D636E" w:rsidP="00DA7A0C">
      <w:pPr>
        <w:pStyle w:val="111odst"/>
        <w:rPr>
          <w:noProof/>
        </w:rPr>
      </w:pPr>
      <w:r w:rsidRPr="005D636E">
        <w:rPr>
          <w:noProof/>
        </w:rPr>
        <w:t>Předložení dokladu o zapsání dodavatele do seznamu kvalifikovaných dodavatelů vedeného Ministerstvem pro místní rozvoj dle § 226 až § 232 ZZVZ nahrazuje v souladu s § 228 ZZVZ doklad prokazující profesní způsobilost podle § 77 ZZVZ v tom rozsahu, v jakém údaje ve výpisu ze seznamu kvalifikovaných dodavatelů prokazují splnění kritérií profesní způsobilosti, a základní způsobilost podle § 74 ZZVZ v plném rozsahu. Výpis ze seznamu kvalifikovaných dodavatelů nesmí být k poslednímu dni, ke kterému má být prokázána základní způsobilost nebo profesní způsobilost, starší než tři měsíce.</w:t>
      </w:r>
    </w:p>
    <w:p w14:paraId="7FF52736" w14:textId="77777777" w:rsidR="005D636E" w:rsidRPr="008C3C84" w:rsidRDefault="005D636E" w:rsidP="00DA7A0C">
      <w:pPr>
        <w:pStyle w:val="11odsttun"/>
      </w:pPr>
      <w:r w:rsidRPr="008C3C84">
        <w:lastRenderedPageBreak/>
        <w:t>Předložení certifikátu dle § 234 ZZVZ</w:t>
      </w:r>
    </w:p>
    <w:p w14:paraId="7AEE4C08" w14:textId="77777777" w:rsidR="005D636E" w:rsidRPr="005D636E" w:rsidRDefault="005D636E" w:rsidP="00DA7A0C">
      <w:pPr>
        <w:pStyle w:val="111odst"/>
        <w:rPr>
          <w:noProof/>
        </w:rPr>
      </w:pPr>
      <w:r w:rsidRPr="005D636E">
        <w:rPr>
          <w:noProof/>
        </w:rPr>
        <w:t>Platným certifikátem vydaným v rámci schváleného systému certifikovaných dodavatelů lze podle § 234 ZZVZ prokázat kvalifikaci v zadávacím řízení. Má se za to, že dodavatel je kvalifikovaný v rozsahu uvedeném na certifikátu.</w:t>
      </w:r>
    </w:p>
    <w:p w14:paraId="22E7D435" w14:textId="77777777" w:rsidR="005D636E" w:rsidRPr="008C3C84" w:rsidRDefault="005D636E" w:rsidP="00DA7A0C">
      <w:pPr>
        <w:pStyle w:val="11odsttun"/>
      </w:pPr>
      <w:r w:rsidRPr="008C3C84">
        <w:t>Důsledek nesplnění kvalifikace</w:t>
      </w:r>
    </w:p>
    <w:p w14:paraId="32C4AE20" w14:textId="13CA9F2F" w:rsidR="005D636E" w:rsidRPr="005D636E" w:rsidRDefault="005D636E" w:rsidP="00DA7A0C">
      <w:pPr>
        <w:pStyle w:val="111odst"/>
        <w:rPr>
          <w:noProof/>
        </w:rPr>
      </w:pPr>
      <w:r w:rsidRPr="005D636E">
        <w:rPr>
          <w:noProof/>
        </w:rPr>
        <w:t xml:space="preserve">Dodavatel, který nesplní kvalifikaci v rozsahu </w:t>
      </w:r>
      <w:r w:rsidR="00D22719" w:rsidRPr="005D636E">
        <w:rPr>
          <w:noProof/>
        </w:rPr>
        <w:t>požadovaném</w:t>
      </w:r>
      <w:r w:rsidR="00D22719" w:rsidRPr="005D636E" w:rsidDel="00D22719">
        <w:rPr>
          <w:noProof/>
        </w:rPr>
        <w:t xml:space="preserve"> </w:t>
      </w:r>
      <w:r w:rsidRPr="005D636E">
        <w:rPr>
          <w:noProof/>
        </w:rPr>
        <w:t xml:space="preserve"> ZZVZ a touto zadávací dokumentací, </w:t>
      </w:r>
      <w:r w:rsidR="00DB747E">
        <w:rPr>
          <w:noProof/>
        </w:rPr>
        <w:t>může být</w:t>
      </w:r>
      <w:r w:rsidRPr="005D636E">
        <w:rPr>
          <w:noProof/>
        </w:rPr>
        <w:t xml:space="preserve"> Zadavatelem z účasti v zadávacím řízení vyloučen.</w:t>
      </w:r>
      <w:r w:rsidR="00D22719">
        <w:rPr>
          <w:noProof/>
        </w:rPr>
        <w:t xml:space="preserve"> Vybraný dodavatel, </w:t>
      </w:r>
      <w:r w:rsidR="00D22719" w:rsidRPr="005D636E">
        <w:rPr>
          <w:noProof/>
        </w:rPr>
        <w:t>který nesplní kvalifikaci v rozsahu požadovaném</w:t>
      </w:r>
      <w:r w:rsidR="00D22719" w:rsidRPr="005D636E" w:rsidDel="00D22719">
        <w:rPr>
          <w:noProof/>
        </w:rPr>
        <w:t xml:space="preserve"> </w:t>
      </w:r>
      <w:r w:rsidR="00D22719" w:rsidRPr="005D636E">
        <w:rPr>
          <w:noProof/>
        </w:rPr>
        <w:t xml:space="preserve"> ZZVZ a touto zadávací dokumentací, </w:t>
      </w:r>
      <w:r w:rsidR="00D22719">
        <w:rPr>
          <w:noProof/>
        </w:rPr>
        <w:t>bude</w:t>
      </w:r>
      <w:r w:rsidR="00D22719" w:rsidRPr="005D636E">
        <w:rPr>
          <w:noProof/>
        </w:rPr>
        <w:t xml:space="preserve"> Zadavatelem z účasti v zadávacím řízení vyloučen</w:t>
      </w:r>
      <w:r w:rsidR="00D22719">
        <w:rPr>
          <w:noProof/>
        </w:rPr>
        <w:t>.</w:t>
      </w:r>
    </w:p>
    <w:p w14:paraId="3E58D64B" w14:textId="77777777" w:rsidR="005D636E" w:rsidRPr="005D636E" w:rsidRDefault="005D636E" w:rsidP="00DA7A0C">
      <w:pPr>
        <w:pStyle w:val="1lnek"/>
        <w:rPr>
          <w:rFonts w:eastAsia="Verdana"/>
          <w:noProof/>
        </w:rPr>
      </w:pPr>
      <w:bookmarkStart w:id="9" w:name="základní"/>
      <w:r w:rsidRPr="005D636E">
        <w:rPr>
          <w:rFonts w:eastAsia="Verdana"/>
          <w:noProof/>
        </w:rPr>
        <w:t xml:space="preserve">Základní </w:t>
      </w:r>
      <w:r w:rsidRPr="00DA7A0C">
        <w:rPr>
          <w:rFonts w:eastAsia="Verdana"/>
        </w:rPr>
        <w:t>způsobilost</w:t>
      </w:r>
      <w:r w:rsidRPr="005D636E">
        <w:rPr>
          <w:rFonts w:eastAsia="Verdana"/>
          <w:noProof/>
        </w:rPr>
        <w:t xml:space="preserve"> dle § 74 a § 75 ZZVZ</w:t>
      </w:r>
      <w:bookmarkEnd w:id="9"/>
    </w:p>
    <w:p w14:paraId="7121DED3" w14:textId="77777777" w:rsidR="005D636E" w:rsidRPr="005D636E" w:rsidRDefault="005D636E" w:rsidP="00DA7A0C">
      <w:pPr>
        <w:pStyle w:val="11odst"/>
      </w:pPr>
      <w:bookmarkStart w:id="10" w:name="_Ref115856121"/>
      <w:r w:rsidRPr="005D636E">
        <w:t>Zadavatel v souladu s ustanovením § 73 ZZVZ požaduje prokázání základní způsobilosti podle § 74 ZZVZ následujícím způsobem:</w:t>
      </w:r>
      <w:bookmarkEnd w:id="10"/>
    </w:p>
    <w:p w14:paraId="3B6E2DDA" w14:textId="38149276" w:rsidR="005D636E" w:rsidRPr="000622EE" w:rsidRDefault="005D636E" w:rsidP="00DA7A0C">
      <w:pPr>
        <w:pStyle w:val="aodst"/>
        <w:numPr>
          <w:ilvl w:val="0"/>
          <w:numId w:val="70"/>
        </w:numPr>
      </w:pPr>
      <w:r w:rsidRPr="000622EE">
        <w:t>Způsobilým není dodavatel, který byl v zemi svého sídla v posledních 5 letech před zahájením zadávacího řízení pravomocně odsouzen pro trestný čin uvedený v příloze č. 3 ZZVZ nebo obdobný trestný čin podle právního řádu země sídla dodavatele; k zahlazeným odsouzením se nepřihlíží.</w:t>
      </w:r>
    </w:p>
    <w:p w14:paraId="0CE1DEF0" w14:textId="77777777" w:rsidR="005D636E" w:rsidRPr="005D636E" w:rsidRDefault="005D636E" w:rsidP="00DA7A0C">
      <w:pPr>
        <w:pStyle w:val="Odstbez"/>
        <w:rPr>
          <w:noProof/>
        </w:rPr>
      </w:pPr>
      <w:r w:rsidRPr="005D636E">
        <w:rPr>
          <w:noProof/>
        </w:rPr>
        <w:t xml:space="preserve">Dodavatel prokazuje splnění podmínek základní způsobilosti v tomto kritériu ve vztahu k České republice předložením </w:t>
      </w:r>
      <w:r w:rsidRPr="00DA7A0C">
        <w:rPr>
          <w:rStyle w:val="Podtrenotun"/>
        </w:rPr>
        <w:t>výpisu z evidence Rejstříku trestů</w:t>
      </w:r>
      <w:r w:rsidRPr="005D636E">
        <w:rPr>
          <w:noProof/>
        </w:rPr>
        <w:t>.</w:t>
      </w:r>
    </w:p>
    <w:p w14:paraId="50324F64" w14:textId="1FFBE27C" w:rsidR="005D636E" w:rsidRPr="005D636E" w:rsidRDefault="005D636E" w:rsidP="00DA7A0C">
      <w:pPr>
        <w:pStyle w:val="aodst"/>
      </w:pPr>
      <w:r w:rsidRPr="005D636E">
        <w:t>Způsobilým není dodavatel, který má v České republice nebo v zemi svého sídla v evidenci daní zachycen splatný daňový nedoplatek.</w:t>
      </w:r>
    </w:p>
    <w:p w14:paraId="351C7DA1" w14:textId="1F4B2A6A" w:rsidR="005D636E" w:rsidRPr="005D636E" w:rsidRDefault="005D636E" w:rsidP="00DA7A0C">
      <w:pPr>
        <w:pStyle w:val="Odstbez"/>
        <w:rPr>
          <w:noProof/>
        </w:rPr>
      </w:pPr>
      <w:r w:rsidRPr="005D636E">
        <w:rPr>
          <w:noProof/>
        </w:rPr>
        <w:t xml:space="preserve">Dodavatel prokazuje splnění podmínek základní způsobilosti v tomto kritériu ve vztahu k České republice </w:t>
      </w:r>
      <w:r w:rsidR="0057492E">
        <w:rPr>
          <w:noProof/>
        </w:rPr>
        <w:t xml:space="preserve">a k zemi svého sídla </w:t>
      </w:r>
      <w:r w:rsidRPr="005D636E">
        <w:rPr>
          <w:noProof/>
        </w:rPr>
        <w:t xml:space="preserve">předložením </w:t>
      </w:r>
      <w:r w:rsidRPr="00DA7A0C">
        <w:rPr>
          <w:rStyle w:val="Podtrenotun"/>
        </w:rPr>
        <w:t>potvrzení příslušného finančního úřadu a písemného čestného prohlášení ve vztahu ke spotřební dani</w:t>
      </w:r>
      <w:r w:rsidRPr="005D636E">
        <w:rPr>
          <w:noProof/>
        </w:rPr>
        <w:t>.</w:t>
      </w:r>
    </w:p>
    <w:p w14:paraId="210C5C36" w14:textId="1D2C7302" w:rsidR="005D636E" w:rsidRPr="005D636E" w:rsidRDefault="005D636E" w:rsidP="00DA7A0C">
      <w:pPr>
        <w:pStyle w:val="aodst"/>
      </w:pPr>
      <w:r w:rsidRPr="005D636E">
        <w:t>Způsobilým není dodavatel, který má v České republice nebo v zemi svého sídla splatný nedoplatek na pojistném nebo na penále na veřejné zdravotní pojištění.</w:t>
      </w:r>
    </w:p>
    <w:p w14:paraId="723A4B78" w14:textId="259031E5" w:rsidR="005D636E" w:rsidRPr="005D636E" w:rsidRDefault="005D636E" w:rsidP="00DA7A0C">
      <w:pPr>
        <w:pStyle w:val="Odstbez"/>
        <w:rPr>
          <w:noProof/>
        </w:rPr>
      </w:pPr>
      <w:r w:rsidRPr="005D636E">
        <w:rPr>
          <w:noProof/>
        </w:rPr>
        <w:t xml:space="preserve">Dodavatel prokazuje splnění podmínek základní způsobilosti v tomto kritériu ve vztahu k České republice </w:t>
      </w:r>
      <w:r w:rsidR="0057492E">
        <w:rPr>
          <w:noProof/>
        </w:rPr>
        <w:t xml:space="preserve">a k zemi svého sídla </w:t>
      </w:r>
      <w:r w:rsidRPr="005D636E">
        <w:rPr>
          <w:noProof/>
        </w:rPr>
        <w:t xml:space="preserve">předložením </w:t>
      </w:r>
      <w:r w:rsidRPr="00DA7A0C">
        <w:rPr>
          <w:rStyle w:val="Podtrenotun"/>
        </w:rPr>
        <w:t>písemného čestného prohlášení</w:t>
      </w:r>
      <w:r w:rsidRPr="005D636E">
        <w:rPr>
          <w:noProof/>
        </w:rPr>
        <w:t>.</w:t>
      </w:r>
      <w:r w:rsidR="00202955">
        <w:rPr>
          <w:noProof/>
        </w:rPr>
        <w:t xml:space="preserve"> </w:t>
      </w:r>
      <w:bookmarkStart w:id="11" w:name="_Hlk124933888"/>
      <w:r w:rsidR="00202955">
        <w:rPr>
          <w:noProof/>
        </w:rPr>
        <w:t xml:space="preserve">K prokázání uvedeného kritéria je dodavatel oprávněn využít vzor čestného prohlášení uvedeného </w:t>
      </w:r>
      <w:r w:rsidR="00AA0DAE">
        <w:rPr>
          <w:noProof/>
        </w:rPr>
        <w:t>jako</w:t>
      </w:r>
      <w:r w:rsidR="00202955">
        <w:rPr>
          <w:noProof/>
        </w:rPr>
        <w:t> </w:t>
      </w:r>
      <w:r w:rsidR="00AA0DAE">
        <w:rPr>
          <w:noProof/>
        </w:rPr>
        <w:fldChar w:fldCharType="begin"/>
      </w:r>
      <w:r w:rsidR="00AA0DAE">
        <w:rPr>
          <w:noProof/>
        </w:rPr>
        <w:instrText xml:space="preserve"> REF _Ref124938155 \r \h </w:instrText>
      </w:r>
      <w:r w:rsidR="000622EE">
        <w:rPr>
          <w:noProof/>
        </w:rPr>
        <w:instrText xml:space="preserve"> \* MERGEFORMAT </w:instrText>
      </w:r>
      <w:r w:rsidR="00AA0DAE">
        <w:rPr>
          <w:noProof/>
        </w:rPr>
      </w:r>
      <w:r w:rsidR="00AA0DAE">
        <w:rPr>
          <w:noProof/>
        </w:rPr>
        <w:fldChar w:fldCharType="separate"/>
      </w:r>
      <w:r w:rsidR="00441563">
        <w:rPr>
          <w:noProof/>
        </w:rPr>
        <w:t>Příloha č. 6</w:t>
      </w:r>
      <w:r w:rsidR="00AA0DAE">
        <w:rPr>
          <w:noProof/>
        </w:rPr>
        <w:fldChar w:fldCharType="end"/>
      </w:r>
      <w:r w:rsidR="00202955">
        <w:rPr>
          <w:noProof/>
        </w:rPr>
        <w:t xml:space="preserve"> této Zadávací dokumentace.</w:t>
      </w:r>
      <w:bookmarkEnd w:id="11"/>
    </w:p>
    <w:p w14:paraId="416E4237" w14:textId="6EDB65C3" w:rsidR="005D636E" w:rsidRPr="000622EE" w:rsidRDefault="005D636E" w:rsidP="00DA7A0C">
      <w:pPr>
        <w:pStyle w:val="aodst"/>
      </w:pPr>
      <w:r w:rsidRPr="000622EE">
        <w:t>Způsobilým není dodavatel, který má v</w:t>
      </w:r>
      <w:r w:rsidR="006A5259">
        <w:t xml:space="preserve"> </w:t>
      </w:r>
      <w:r w:rsidRPr="000622EE">
        <w:t>České republice nebo v</w:t>
      </w:r>
      <w:r w:rsidR="006A5259">
        <w:t xml:space="preserve"> </w:t>
      </w:r>
      <w:r w:rsidRPr="000622EE">
        <w:t>zemi svého sídla splatný nedoplatek na pojistném nebo na penále na sociální zabezpečení a příspěvku na státní politiku zaměstnanosti.</w:t>
      </w:r>
    </w:p>
    <w:p w14:paraId="3DEF0921" w14:textId="5D636E8A" w:rsidR="005D636E" w:rsidRPr="005D636E" w:rsidRDefault="005D636E" w:rsidP="00DA7A0C">
      <w:pPr>
        <w:pStyle w:val="Odstbez"/>
        <w:rPr>
          <w:noProof/>
        </w:rPr>
      </w:pPr>
      <w:r w:rsidRPr="005D636E">
        <w:rPr>
          <w:noProof/>
        </w:rPr>
        <w:t>Dodavatel prokazuje splnění podmínek základní způsobilosti v</w:t>
      </w:r>
      <w:r w:rsidR="006A5259">
        <w:rPr>
          <w:noProof/>
        </w:rPr>
        <w:t xml:space="preserve"> </w:t>
      </w:r>
      <w:r w:rsidRPr="005D636E">
        <w:rPr>
          <w:noProof/>
        </w:rPr>
        <w:t>tomto kritériu ve vztahu k</w:t>
      </w:r>
      <w:r w:rsidR="006A5259">
        <w:rPr>
          <w:noProof/>
        </w:rPr>
        <w:t xml:space="preserve"> </w:t>
      </w:r>
      <w:r w:rsidRPr="005D636E">
        <w:rPr>
          <w:noProof/>
        </w:rPr>
        <w:t>České republice</w:t>
      </w:r>
      <w:r w:rsidR="0057492E">
        <w:rPr>
          <w:noProof/>
        </w:rPr>
        <w:t xml:space="preserve"> a k</w:t>
      </w:r>
      <w:r w:rsidR="006A5259">
        <w:rPr>
          <w:noProof/>
        </w:rPr>
        <w:t xml:space="preserve"> </w:t>
      </w:r>
      <w:r w:rsidR="0057492E">
        <w:rPr>
          <w:noProof/>
        </w:rPr>
        <w:t>zemi svého sídla</w:t>
      </w:r>
      <w:r w:rsidRPr="005D636E">
        <w:rPr>
          <w:noProof/>
        </w:rPr>
        <w:t xml:space="preserve"> </w:t>
      </w:r>
      <w:r w:rsidRPr="00DA7A0C">
        <w:rPr>
          <w:rStyle w:val="Podtrenotun"/>
        </w:rPr>
        <w:t>předložením potvrzení příslušné okresní</w:t>
      </w:r>
      <w:r w:rsidR="003D0FDE">
        <w:rPr>
          <w:rStyle w:val="Podtrenotun"/>
        </w:rPr>
        <w:t>/územní</w:t>
      </w:r>
      <w:r w:rsidRPr="00DA7A0C">
        <w:rPr>
          <w:rStyle w:val="Podtrenotun"/>
        </w:rPr>
        <w:t xml:space="preserve"> správy sociálního zabezpečení</w:t>
      </w:r>
      <w:r w:rsidRPr="005D636E">
        <w:rPr>
          <w:noProof/>
        </w:rPr>
        <w:t>.</w:t>
      </w:r>
    </w:p>
    <w:p w14:paraId="163E05F7" w14:textId="40D7E39F" w:rsidR="005D636E" w:rsidRPr="000622EE" w:rsidRDefault="005D636E" w:rsidP="00DA7A0C">
      <w:pPr>
        <w:pStyle w:val="aodst"/>
      </w:pPr>
      <w:r w:rsidRPr="000622EE">
        <w:t>Způsobilým není dodavatel, který je v</w:t>
      </w:r>
      <w:r w:rsidR="006A5259">
        <w:t xml:space="preserve"> </w:t>
      </w:r>
      <w:r w:rsidRPr="000622EE">
        <w:t>likvidaci, proti němuž bylo vydáno rozhodnutí o úpadku, vůči němuž byla nařízena nucená správa podle jiného právního předpisu nebo v</w:t>
      </w:r>
      <w:r w:rsidR="006A5259">
        <w:t xml:space="preserve"> </w:t>
      </w:r>
      <w:r w:rsidRPr="000622EE">
        <w:t>obdobné situaci podle právního řádu země sídla dodavatele.</w:t>
      </w:r>
    </w:p>
    <w:p w14:paraId="64779970" w14:textId="252BBD9C" w:rsidR="005D636E" w:rsidRPr="005D636E" w:rsidRDefault="005D636E" w:rsidP="00DA7A0C">
      <w:pPr>
        <w:pStyle w:val="Odstbez"/>
        <w:rPr>
          <w:noProof/>
        </w:rPr>
      </w:pPr>
      <w:r w:rsidRPr="005D636E">
        <w:rPr>
          <w:noProof/>
        </w:rPr>
        <w:t>Dodavatel prokazuje splnění podmínek základní způsobilosti v</w:t>
      </w:r>
      <w:r w:rsidR="006A5259">
        <w:rPr>
          <w:noProof/>
        </w:rPr>
        <w:t xml:space="preserve"> </w:t>
      </w:r>
      <w:r w:rsidRPr="005D636E">
        <w:rPr>
          <w:noProof/>
        </w:rPr>
        <w:t>tomto kritériu ve vztahu k</w:t>
      </w:r>
      <w:r w:rsidR="006A5259">
        <w:rPr>
          <w:noProof/>
        </w:rPr>
        <w:t xml:space="preserve"> </w:t>
      </w:r>
      <w:r w:rsidRPr="005D636E">
        <w:rPr>
          <w:noProof/>
        </w:rPr>
        <w:t xml:space="preserve">České republice předložením </w:t>
      </w:r>
      <w:r w:rsidRPr="00DA7A0C">
        <w:rPr>
          <w:rStyle w:val="Podtrenotun"/>
        </w:rPr>
        <w:t>výpisu z</w:t>
      </w:r>
      <w:r w:rsidR="006A5259" w:rsidRPr="00DA7A0C">
        <w:rPr>
          <w:rStyle w:val="Podtrenotun"/>
        </w:rPr>
        <w:t xml:space="preserve"> </w:t>
      </w:r>
      <w:r w:rsidRPr="00DA7A0C">
        <w:rPr>
          <w:rStyle w:val="Podtrenotun"/>
        </w:rPr>
        <w:t>obchodního rejstříku, nebo předložením písemného čestného prohlášení v</w:t>
      </w:r>
      <w:r w:rsidR="006A5259" w:rsidRPr="00DA7A0C">
        <w:rPr>
          <w:rStyle w:val="Podtrenotun"/>
        </w:rPr>
        <w:t xml:space="preserve"> </w:t>
      </w:r>
      <w:r w:rsidRPr="00DA7A0C">
        <w:rPr>
          <w:rStyle w:val="Podtrenotun"/>
        </w:rPr>
        <w:t>případě, že není v</w:t>
      </w:r>
      <w:r w:rsidR="006A5259" w:rsidRPr="00DA7A0C">
        <w:rPr>
          <w:rStyle w:val="Podtrenotun"/>
        </w:rPr>
        <w:t xml:space="preserve"> </w:t>
      </w:r>
      <w:r w:rsidRPr="00DA7A0C">
        <w:rPr>
          <w:rStyle w:val="Podtrenotun"/>
        </w:rPr>
        <w:t>obchodním rejstříku zapsán</w:t>
      </w:r>
      <w:r w:rsidRPr="005D636E">
        <w:rPr>
          <w:noProof/>
        </w:rPr>
        <w:t>.</w:t>
      </w:r>
      <w:r w:rsidR="00202955" w:rsidRPr="00202955">
        <w:rPr>
          <w:noProof/>
        </w:rPr>
        <w:t xml:space="preserve"> </w:t>
      </w:r>
      <w:bookmarkStart w:id="12" w:name="_Hlk124933934"/>
      <w:r w:rsidR="00202955">
        <w:rPr>
          <w:noProof/>
        </w:rPr>
        <w:t xml:space="preserve">V případě, že dodavatel není zapsán v obchodním rejstříku, je </w:t>
      </w:r>
      <w:r w:rsidR="003A607C">
        <w:rPr>
          <w:noProof/>
        </w:rPr>
        <w:t xml:space="preserve">k prokázání uvedeného kritéria </w:t>
      </w:r>
      <w:r w:rsidR="00202955">
        <w:rPr>
          <w:noProof/>
        </w:rPr>
        <w:t>opráv</w:t>
      </w:r>
      <w:r w:rsidR="00E468DB">
        <w:rPr>
          <w:noProof/>
        </w:rPr>
        <w:t xml:space="preserve">něn využít vzor čestného prohlášení uvedeného </w:t>
      </w:r>
      <w:r w:rsidR="00AA0DAE">
        <w:rPr>
          <w:noProof/>
        </w:rPr>
        <w:t>jako</w:t>
      </w:r>
      <w:r w:rsidR="00E468DB">
        <w:rPr>
          <w:noProof/>
        </w:rPr>
        <w:t> </w:t>
      </w:r>
      <w:r w:rsidR="00AA0DAE">
        <w:rPr>
          <w:noProof/>
        </w:rPr>
        <w:fldChar w:fldCharType="begin"/>
      </w:r>
      <w:r w:rsidR="00AA0DAE">
        <w:rPr>
          <w:noProof/>
        </w:rPr>
        <w:instrText xml:space="preserve"> REF _Ref124938155 \r \h </w:instrText>
      </w:r>
      <w:r w:rsidR="000622EE">
        <w:rPr>
          <w:noProof/>
        </w:rPr>
        <w:instrText xml:space="preserve"> \* MERGEFORMAT </w:instrText>
      </w:r>
      <w:r w:rsidR="00AA0DAE">
        <w:rPr>
          <w:noProof/>
        </w:rPr>
      </w:r>
      <w:r w:rsidR="00AA0DAE">
        <w:rPr>
          <w:noProof/>
        </w:rPr>
        <w:fldChar w:fldCharType="separate"/>
      </w:r>
      <w:r w:rsidR="00441563">
        <w:rPr>
          <w:noProof/>
        </w:rPr>
        <w:t>Příloha č. 6</w:t>
      </w:r>
      <w:r w:rsidR="00AA0DAE">
        <w:rPr>
          <w:noProof/>
        </w:rPr>
        <w:fldChar w:fldCharType="end"/>
      </w:r>
      <w:r w:rsidR="00E468DB">
        <w:rPr>
          <w:noProof/>
        </w:rPr>
        <w:t xml:space="preserve"> Zadávací dokumentace</w:t>
      </w:r>
      <w:r w:rsidR="00202955">
        <w:rPr>
          <w:noProof/>
        </w:rPr>
        <w:t>.</w:t>
      </w:r>
      <w:bookmarkEnd w:id="12"/>
    </w:p>
    <w:p w14:paraId="5B464D2E" w14:textId="52BF2EFC" w:rsidR="005D636E" w:rsidRPr="005D636E" w:rsidRDefault="005D636E" w:rsidP="00DA7A0C">
      <w:pPr>
        <w:pStyle w:val="11odst"/>
      </w:pPr>
      <w:r w:rsidRPr="005D636E">
        <w:t xml:space="preserve">Je-li dodavatelem právnická osoba, musí podmínku uvedenou </w:t>
      </w:r>
      <w:r w:rsidR="003C5468">
        <w:t>v</w:t>
      </w:r>
      <w:r w:rsidR="006A5259">
        <w:t xml:space="preserve"> </w:t>
      </w:r>
      <w:r w:rsidR="003C5468">
        <w:t xml:space="preserve">odstavci </w:t>
      </w:r>
      <w:r w:rsidR="00176FC4">
        <w:fldChar w:fldCharType="begin"/>
      </w:r>
      <w:r w:rsidR="00176FC4">
        <w:instrText xml:space="preserve"> REF _Ref115856121 \r \h </w:instrText>
      </w:r>
      <w:r w:rsidR="000622EE">
        <w:instrText xml:space="preserve"> \* MERGEFORMAT </w:instrText>
      </w:r>
      <w:r w:rsidR="00176FC4">
        <w:fldChar w:fldCharType="separate"/>
      </w:r>
      <w:r w:rsidR="00506EAE">
        <w:t>9.1</w:t>
      </w:r>
      <w:r w:rsidR="00176FC4">
        <w:fldChar w:fldCharType="end"/>
      </w:r>
      <w:r w:rsidRPr="005D636E">
        <w:t xml:space="preserve"> písm. a) splňovat tato právnická osoba a zároveň každý člen statutárního orgánu. Je-li členem statutárního orgánu dodavatele právnická osoba, musí podmínku uvedenou shora pod </w:t>
      </w:r>
      <w:r w:rsidRPr="005D636E">
        <w:lastRenderedPageBreak/>
        <w:t>písm. a) splňovat</w:t>
      </w:r>
      <w:r w:rsidR="003C5468">
        <w:t>:</w:t>
      </w:r>
    </w:p>
    <w:p w14:paraId="330BC257" w14:textId="5F49994D" w:rsidR="005D636E" w:rsidRPr="005D636E" w:rsidRDefault="005D636E" w:rsidP="00DA7A0C">
      <w:pPr>
        <w:pStyle w:val="aodst"/>
        <w:numPr>
          <w:ilvl w:val="0"/>
          <w:numId w:val="71"/>
        </w:numPr>
      </w:pPr>
      <w:r w:rsidRPr="005D636E">
        <w:t>tato právnická osoba,</w:t>
      </w:r>
    </w:p>
    <w:p w14:paraId="652B5B45" w14:textId="258B06E6" w:rsidR="005D636E" w:rsidRPr="005D636E" w:rsidRDefault="005D636E" w:rsidP="00DA7A0C">
      <w:pPr>
        <w:pStyle w:val="aodst"/>
      </w:pPr>
      <w:r w:rsidRPr="005D636E">
        <w:t>každý člen statutárního orgánu této právnické osoby a</w:t>
      </w:r>
    </w:p>
    <w:p w14:paraId="4B5953D6" w14:textId="61947CEB" w:rsidR="005D636E" w:rsidRPr="005D636E" w:rsidRDefault="005D636E" w:rsidP="00DA7A0C">
      <w:pPr>
        <w:pStyle w:val="aodst"/>
      </w:pPr>
      <w:r w:rsidRPr="005D636E">
        <w:t>osoba zastupující tuto právnickou osobu v</w:t>
      </w:r>
      <w:r w:rsidR="006A5259">
        <w:t xml:space="preserve"> </w:t>
      </w:r>
      <w:r w:rsidRPr="005D636E">
        <w:t>statutárním orgánu dodavatele.</w:t>
      </w:r>
    </w:p>
    <w:p w14:paraId="3CF2168E" w14:textId="77777777" w:rsidR="005D636E" w:rsidRPr="005D636E" w:rsidRDefault="005D636E" w:rsidP="00DA7A0C">
      <w:pPr>
        <w:pStyle w:val="11odst"/>
      </w:pPr>
      <w:r w:rsidRPr="005D636E">
        <w:t>Účastní-li se zadávacího řízení pobočka závodu</w:t>
      </w:r>
      <w:r w:rsidR="003C5468">
        <w:t>:</w:t>
      </w:r>
    </w:p>
    <w:p w14:paraId="2E5808F3" w14:textId="72CBE15F" w:rsidR="005D636E" w:rsidRPr="005D636E" w:rsidRDefault="005D636E" w:rsidP="00DA7A0C">
      <w:pPr>
        <w:pStyle w:val="111odst"/>
        <w:rPr>
          <w:noProof/>
        </w:rPr>
      </w:pPr>
      <w:r w:rsidRPr="005D636E">
        <w:rPr>
          <w:noProof/>
        </w:rPr>
        <w:t xml:space="preserve">zahraniční právnické osoby, musí podmínku uvedenou </w:t>
      </w:r>
      <w:r w:rsidR="003C5468">
        <w:rPr>
          <w:noProof/>
        </w:rPr>
        <w:t>v</w:t>
      </w:r>
      <w:r w:rsidR="006A5259">
        <w:rPr>
          <w:noProof/>
        </w:rPr>
        <w:t xml:space="preserve"> </w:t>
      </w:r>
      <w:r w:rsidR="003C5468">
        <w:rPr>
          <w:noProof/>
        </w:rPr>
        <w:t xml:space="preserve">odstavci </w:t>
      </w:r>
      <w:r w:rsidR="00176FC4">
        <w:rPr>
          <w:noProof/>
        </w:rPr>
        <w:fldChar w:fldCharType="begin"/>
      </w:r>
      <w:r w:rsidR="00176FC4">
        <w:rPr>
          <w:noProof/>
        </w:rPr>
        <w:instrText xml:space="preserve"> REF _Ref115856121 \r \h </w:instrText>
      </w:r>
      <w:r w:rsidR="000622EE">
        <w:rPr>
          <w:noProof/>
        </w:rPr>
        <w:instrText xml:space="preserve"> \* MERGEFORMAT </w:instrText>
      </w:r>
      <w:r w:rsidR="00176FC4">
        <w:rPr>
          <w:noProof/>
        </w:rPr>
      </w:r>
      <w:r w:rsidR="00176FC4">
        <w:rPr>
          <w:noProof/>
        </w:rPr>
        <w:fldChar w:fldCharType="separate"/>
      </w:r>
      <w:r w:rsidR="00506EAE">
        <w:rPr>
          <w:noProof/>
        </w:rPr>
        <w:t>9.1</w:t>
      </w:r>
      <w:r w:rsidR="00176FC4">
        <w:rPr>
          <w:noProof/>
        </w:rPr>
        <w:fldChar w:fldCharType="end"/>
      </w:r>
      <w:r w:rsidRPr="005D636E">
        <w:rPr>
          <w:noProof/>
        </w:rPr>
        <w:t xml:space="preserve"> písm. a) splňovat tato právnická</w:t>
      </w:r>
      <w:r w:rsidR="003C5468">
        <w:rPr>
          <w:noProof/>
        </w:rPr>
        <w:t xml:space="preserve"> osoba a vedoucí pobočky závodu</w:t>
      </w:r>
    </w:p>
    <w:p w14:paraId="025C1112" w14:textId="77777777" w:rsidR="003C5468" w:rsidRDefault="005D636E" w:rsidP="00DA7A0C">
      <w:pPr>
        <w:pStyle w:val="111odst"/>
        <w:rPr>
          <w:noProof/>
        </w:rPr>
      </w:pPr>
      <w:r w:rsidRPr="005D636E">
        <w:rPr>
          <w:noProof/>
        </w:rPr>
        <w:t>české právnické osoby, musí podmínku uvedenou shora pod písm. a) splňovat</w:t>
      </w:r>
      <w:r w:rsidR="003C5468">
        <w:rPr>
          <w:noProof/>
        </w:rPr>
        <w:t>:</w:t>
      </w:r>
      <w:r w:rsidRPr="005D636E">
        <w:rPr>
          <w:noProof/>
        </w:rPr>
        <w:t xml:space="preserve"> </w:t>
      </w:r>
    </w:p>
    <w:p w14:paraId="21079B42" w14:textId="18893BA2" w:rsidR="003C5468" w:rsidRPr="005D636E" w:rsidRDefault="003C5468" w:rsidP="00DA7A0C">
      <w:pPr>
        <w:pStyle w:val="aodst"/>
        <w:numPr>
          <w:ilvl w:val="0"/>
          <w:numId w:val="72"/>
        </w:numPr>
      </w:pPr>
      <w:r w:rsidRPr="005D636E">
        <w:t>tato právnická osoba,</w:t>
      </w:r>
    </w:p>
    <w:p w14:paraId="3BDC03E7" w14:textId="63C17DC8" w:rsidR="003C5468" w:rsidRPr="005D636E" w:rsidRDefault="003C5468" w:rsidP="00DA7A0C">
      <w:pPr>
        <w:pStyle w:val="aodst"/>
      </w:pPr>
      <w:r w:rsidRPr="005D636E">
        <w:t>každý člen statutárního orgánu této právnické osoby a</w:t>
      </w:r>
    </w:p>
    <w:p w14:paraId="028E85FF" w14:textId="110349E2" w:rsidR="003C5468" w:rsidRDefault="003C5468" w:rsidP="00DA7A0C">
      <w:pPr>
        <w:pStyle w:val="aodst"/>
      </w:pPr>
      <w:r w:rsidRPr="005D636E">
        <w:t>osoba zastupující tuto právnickou osobu v</w:t>
      </w:r>
      <w:r w:rsidR="006A5259">
        <w:t xml:space="preserve"> </w:t>
      </w:r>
      <w:r w:rsidRPr="005D636E">
        <w:t>statutárním orgánu dodavatele</w:t>
      </w:r>
    </w:p>
    <w:p w14:paraId="30B72948" w14:textId="28A1C403" w:rsidR="005D636E" w:rsidRPr="005D636E" w:rsidRDefault="005D636E" w:rsidP="00DA7A0C">
      <w:pPr>
        <w:pStyle w:val="aodst"/>
      </w:pPr>
      <w:r w:rsidRPr="005D636E">
        <w:t>vedoucí pobočky závodu.</w:t>
      </w:r>
    </w:p>
    <w:p w14:paraId="7DB777FC" w14:textId="77777777" w:rsidR="005D636E" w:rsidRPr="005D636E" w:rsidRDefault="005D636E" w:rsidP="00DA7A0C">
      <w:pPr>
        <w:pStyle w:val="11odst"/>
      </w:pPr>
      <w:r w:rsidRPr="005D636E">
        <w:t>Zadavatel nemusí ve smyslu § 75 odst. 2 ZZVZ uplatnit důvod pro vyloučení účastníka zadávacího řízení, i když nesplnil podmínky základní způsobilosti, pokud</w:t>
      </w:r>
      <w:r w:rsidR="003C5468">
        <w:t>:</w:t>
      </w:r>
    </w:p>
    <w:p w14:paraId="028304AC" w14:textId="60E9813A" w:rsidR="005D636E" w:rsidRPr="005D636E" w:rsidRDefault="005D636E" w:rsidP="00DA7A0C">
      <w:pPr>
        <w:pStyle w:val="aodst"/>
        <w:numPr>
          <w:ilvl w:val="0"/>
          <w:numId w:val="73"/>
        </w:numPr>
      </w:pPr>
      <w:r w:rsidRPr="005D636E">
        <w:t>by vyloučení účastníka znemožnilo zadání veřejné zakázky v</w:t>
      </w:r>
      <w:r w:rsidR="006A5259">
        <w:t xml:space="preserve"> </w:t>
      </w:r>
      <w:r w:rsidRPr="005D636E">
        <w:t>tomto zadávacím řízení a</w:t>
      </w:r>
    </w:p>
    <w:p w14:paraId="7756F35A" w14:textId="790F7B9D" w:rsidR="005D636E" w:rsidRPr="005D636E" w:rsidRDefault="005D636E" w:rsidP="00DA7A0C">
      <w:pPr>
        <w:pStyle w:val="aodst"/>
      </w:pPr>
      <w:r w:rsidRPr="005D636E">
        <w:t>naléhavý veřejný zájem, zejména veřejné zdraví nebo ochrana životního prostředí, vyžaduje plnění veřejné zakázky</w:t>
      </w:r>
      <w:r w:rsidR="003C5468">
        <w:t>.</w:t>
      </w:r>
    </w:p>
    <w:p w14:paraId="5DC2BEBA" w14:textId="57CB9FE8" w:rsidR="005D636E" w:rsidRPr="005D636E" w:rsidRDefault="005D636E" w:rsidP="00DA7A0C">
      <w:pPr>
        <w:pStyle w:val="11odst"/>
      </w:pPr>
      <w:r w:rsidRPr="00066AB7">
        <w:t>Účastník</w:t>
      </w:r>
      <w:r w:rsidRPr="005D636E">
        <w:t xml:space="preserve"> zadávacího řízení může v</w:t>
      </w:r>
      <w:r w:rsidR="006A5259">
        <w:t xml:space="preserve"> </w:t>
      </w:r>
      <w:r w:rsidRPr="005D636E">
        <w:t>souladu s § 76 ZZVZ prokázat, že i přes nesplnění základní způsobilosti podle § 74 ZZVZ nebo naplnění důvodu nezpůsobilosti podle § 48 odst. 5 a 6 ZZVZ obnovil svou způsobilost k</w:t>
      </w:r>
      <w:r w:rsidR="006A5259">
        <w:t xml:space="preserve"> </w:t>
      </w:r>
      <w:r w:rsidRPr="005D636E">
        <w:t>účasti v</w:t>
      </w:r>
      <w:r w:rsidR="006A5259">
        <w:t xml:space="preserve"> </w:t>
      </w:r>
      <w:r w:rsidRPr="005D636E">
        <w:t>zadávacím řízení, pokud v</w:t>
      </w:r>
      <w:r w:rsidR="006A5259">
        <w:t xml:space="preserve"> </w:t>
      </w:r>
      <w:r w:rsidRPr="005D636E">
        <w:t>průběhu zadávacího řízení Zadavateli doloží, že přijal dostatečná nápravná opatření. To neplatí po dobu, na kterou byl účastník zadávacího řízení pravomocně odsouzen k</w:t>
      </w:r>
      <w:r w:rsidR="006A5259">
        <w:t xml:space="preserve"> </w:t>
      </w:r>
      <w:r w:rsidRPr="005D636E">
        <w:t>zákazu plnění veřejných zakázek nebo účasti v</w:t>
      </w:r>
      <w:r w:rsidR="006A5259">
        <w:t xml:space="preserve"> </w:t>
      </w:r>
      <w:r w:rsidRPr="005D636E">
        <w:t>koncesním řízení.</w:t>
      </w:r>
    </w:p>
    <w:p w14:paraId="131BE03B" w14:textId="39C25A87" w:rsidR="005D636E" w:rsidRPr="005D636E" w:rsidRDefault="005D636E" w:rsidP="00DA7A0C">
      <w:pPr>
        <w:pStyle w:val="11odst"/>
      </w:pPr>
      <w:r w:rsidRPr="005D636E">
        <w:t>Pokud Zadavatel dospěje k</w:t>
      </w:r>
      <w:r w:rsidR="006A5259">
        <w:t xml:space="preserve"> </w:t>
      </w:r>
      <w:r w:rsidRPr="005D636E">
        <w:t>závěru, že způsobilost účastníka zadávacího řízení byla obnovena, ze zadávacího řízení jej nevyloučí nebo předchozí vyloučení účastníka zadávacího řízení zruší.</w:t>
      </w:r>
    </w:p>
    <w:p w14:paraId="2F75F82C" w14:textId="77777777" w:rsidR="005D636E" w:rsidRPr="005D636E" w:rsidRDefault="005D636E" w:rsidP="00DA7A0C">
      <w:pPr>
        <w:pStyle w:val="1lnek"/>
        <w:rPr>
          <w:rFonts w:eastAsia="Verdana"/>
          <w:noProof/>
        </w:rPr>
      </w:pPr>
      <w:bookmarkStart w:id="13" w:name="profesní"/>
      <w:r w:rsidRPr="005D636E">
        <w:rPr>
          <w:rFonts w:eastAsia="Verdana"/>
          <w:noProof/>
        </w:rPr>
        <w:t>Profesní způsobilost dle § 77 ZZVZ</w:t>
      </w:r>
    </w:p>
    <w:bookmarkEnd w:id="13"/>
    <w:p w14:paraId="5BBE876D" w14:textId="21FB59F6" w:rsidR="005D636E" w:rsidRDefault="005D636E">
      <w:pPr>
        <w:pStyle w:val="11odst"/>
      </w:pPr>
      <w:r w:rsidRPr="005D636E">
        <w:t>Zadavatel v</w:t>
      </w:r>
      <w:r w:rsidR="006A5259">
        <w:t xml:space="preserve"> </w:t>
      </w:r>
      <w:r w:rsidRPr="005D636E">
        <w:t>souladu s</w:t>
      </w:r>
      <w:r w:rsidR="006A5259">
        <w:t xml:space="preserve"> </w:t>
      </w:r>
      <w:r w:rsidRPr="005D636E">
        <w:t>ustanovením § 73 ZZVZ požaduje prokázání profesní způsobilosti dle § 77 ZZVZ následujícím způsobem:</w:t>
      </w:r>
    </w:p>
    <w:p w14:paraId="42A69668" w14:textId="661FE360" w:rsidR="00E1691A" w:rsidRDefault="00E1691A" w:rsidP="00DA7A0C">
      <w:pPr>
        <w:pStyle w:val="111odst"/>
      </w:pPr>
      <w:r>
        <w:t>Dodavatel prokazuje splnění profesní způsobilosti dle § 77 odst. 1 ZZVZ ve vztahu k České republice předložením výpisu z obchodního rejstříku nebo jiné obdobné evidence, pokud jiný právní předpis zápis do takové evidence vyžaduje.</w:t>
      </w:r>
    </w:p>
    <w:p w14:paraId="1F516D93" w14:textId="34AB776D" w:rsidR="00E1691A" w:rsidRDefault="00E1691A" w:rsidP="00E1691A">
      <w:pPr>
        <w:pStyle w:val="Odstbez"/>
      </w:pPr>
      <w:r>
        <w:t xml:space="preserve">Dodavatel prokazuje splnění tohoto kritéria profesní způsobilosti předložením </w:t>
      </w:r>
      <w:r w:rsidRPr="00DA7A0C">
        <w:rPr>
          <w:rStyle w:val="Podtrenotun"/>
        </w:rPr>
        <w:t>výpisu z obchodního rejstříku či jiné obdobné evidence</w:t>
      </w:r>
      <w:r w:rsidR="00E23EC4">
        <w:rPr>
          <w:rStyle w:val="Podtrenotun"/>
        </w:rPr>
        <w:t>, pokud jiný právní předpis zápis do takové evidence vyžaduje</w:t>
      </w:r>
      <w:r>
        <w:t>.</w:t>
      </w:r>
    </w:p>
    <w:p w14:paraId="4D70E8E8" w14:textId="777ABB30" w:rsidR="005D636E" w:rsidRPr="005563BE" w:rsidRDefault="005D636E" w:rsidP="00DA7A0C">
      <w:pPr>
        <w:pStyle w:val="11odst"/>
      </w:pPr>
      <w:r w:rsidRPr="005563BE">
        <w:t>Doklady k</w:t>
      </w:r>
      <w:r w:rsidR="006A5259">
        <w:t xml:space="preserve"> </w:t>
      </w:r>
      <w:r w:rsidRPr="005563BE">
        <w:t>prokázání profesní způsobilosti dodavatel nemusí předložit, pokud právní předpisy v</w:t>
      </w:r>
      <w:r w:rsidR="006A5259">
        <w:t xml:space="preserve"> </w:t>
      </w:r>
      <w:r w:rsidRPr="005563BE">
        <w:t>zemi jeho sídla obdobnou profesní způsobilost nevyžadují.</w:t>
      </w:r>
    </w:p>
    <w:p w14:paraId="7FA3FB3F" w14:textId="1E39035E" w:rsidR="005D636E" w:rsidRDefault="005D636E" w:rsidP="00DA7A0C">
      <w:pPr>
        <w:pStyle w:val="1lnek"/>
        <w:rPr>
          <w:rFonts w:eastAsia="Verdana"/>
          <w:noProof/>
        </w:rPr>
      </w:pPr>
      <w:bookmarkStart w:id="14" w:name="ekonomická"/>
      <w:r w:rsidRPr="005D636E">
        <w:rPr>
          <w:rFonts w:eastAsia="Verdana"/>
          <w:noProof/>
        </w:rPr>
        <w:t>Ekonomická kvalifikace dle § 78 ZZVZ</w:t>
      </w:r>
    </w:p>
    <w:p w14:paraId="54EC8C48" w14:textId="5F973AC3" w:rsidR="00B80A7A" w:rsidRDefault="00B80A7A" w:rsidP="00DA7A0C">
      <w:pPr>
        <w:pStyle w:val="11odst"/>
      </w:pPr>
      <w:r>
        <w:t>Zadavatel nepožaduje ekonomickou kvalifikaci.</w:t>
      </w:r>
    </w:p>
    <w:p w14:paraId="1667A8C8" w14:textId="707CF95A" w:rsidR="005D636E" w:rsidRDefault="005D636E" w:rsidP="00B30D49">
      <w:pPr>
        <w:pStyle w:val="1lnek"/>
        <w:keepLines/>
        <w:rPr>
          <w:rFonts w:eastAsia="Verdana"/>
          <w:noProof/>
        </w:rPr>
      </w:pPr>
      <w:bookmarkStart w:id="15" w:name="technická"/>
      <w:bookmarkEnd w:id="14"/>
      <w:r w:rsidRPr="005D636E">
        <w:rPr>
          <w:rFonts w:eastAsia="Verdana"/>
          <w:noProof/>
        </w:rPr>
        <w:lastRenderedPageBreak/>
        <w:t>Technická kvalifikace dle § 79 ZZVZ</w:t>
      </w:r>
    </w:p>
    <w:p w14:paraId="5316A05D" w14:textId="77777777" w:rsidR="00520460" w:rsidRDefault="00520460" w:rsidP="00B30D49">
      <w:pPr>
        <w:pStyle w:val="11odst"/>
        <w:keepNext/>
        <w:keepLines/>
      </w:pPr>
      <w:r>
        <w:t>Seznam významných zakázek</w:t>
      </w:r>
    </w:p>
    <w:p w14:paraId="2612F983" w14:textId="0E9EB1D5" w:rsidR="00520460" w:rsidRDefault="00520460" w:rsidP="00DA7A0C">
      <w:pPr>
        <w:pStyle w:val="111odst"/>
      </w:pPr>
      <w:r>
        <w:t xml:space="preserve">K prokázání kritéria technické kvalifikace požaduje Zadavatel doložení </w:t>
      </w:r>
      <w:r w:rsidRPr="00DA7A0C">
        <w:rPr>
          <w:rStyle w:val="Podtrenotun"/>
        </w:rPr>
        <w:t xml:space="preserve">Seznamu významných </w:t>
      </w:r>
      <w:r w:rsidR="00854275">
        <w:rPr>
          <w:rStyle w:val="Podtrenotun"/>
        </w:rPr>
        <w:t>zakázek</w:t>
      </w:r>
      <w:r w:rsidRPr="00DA7A0C">
        <w:rPr>
          <w:rStyle w:val="Podtrenotun"/>
        </w:rPr>
        <w:t xml:space="preserve"> poskytnutých za poslední </w:t>
      </w:r>
      <w:r w:rsidR="00854275">
        <w:rPr>
          <w:rStyle w:val="Podtrenotun"/>
        </w:rPr>
        <w:t>4</w:t>
      </w:r>
      <w:r w:rsidRPr="00DA7A0C">
        <w:rPr>
          <w:rStyle w:val="Podtrenotun"/>
        </w:rPr>
        <w:t xml:space="preserve"> roky před zahájením zadávacího řízení</w:t>
      </w:r>
      <w:r>
        <w:t>.</w:t>
      </w:r>
    </w:p>
    <w:p w14:paraId="40FAD561" w14:textId="77777777" w:rsidR="00520460" w:rsidRDefault="00520460" w:rsidP="00520460">
      <w:pPr>
        <w:pStyle w:val="Odstbez"/>
      </w:pPr>
      <w:r>
        <w:t xml:space="preserve">Ze seznamu významných zakázek musí vyplývat alespoň následující údaje: </w:t>
      </w:r>
    </w:p>
    <w:p w14:paraId="71D8CC51" w14:textId="77777777" w:rsidR="00520460" w:rsidRDefault="00520460" w:rsidP="00DA7A0C">
      <w:pPr>
        <w:pStyle w:val="aodst"/>
        <w:numPr>
          <w:ilvl w:val="0"/>
          <w:numId w:val="96"/>
        </w:numPr>
      </w:pPr>
      <w:r>
        <w:t xml:space="preserve">název objednatele, </w:t>
      </w:r>
    </w:p>
    <w:p w14:paraId="252336B7" w14:textId="77777777" w:rsidR="00520460" w:rsidRDefault="00520460" w:rsidP="00DA7A0C">
      <w:pPr>
        <w:pStyle w:val="aodst"/>
      </w:pPr>
      <w:r>
        <w:t xml:space="preserve">předmět plnění významné zakázky, </w:t>
      </w:r>
    </w:p>
    <w:p w14:paraId="52F6C48D" w14:textId="77777777" w:rsidR="00520460" w:rsidRDefault="00520460" w:rsidP="00DA7A0C">
      <w:pPr>
        <w:pStyle w:val="aodst"/>
      </w:pPr>
      <w:r>
        <w:t xml:space="preserve">doba realizace významné zakázky, </w:t>
      </w:r>
    </w:p>
    <w:p w14:paraId="5FDF264B" w14:textId="77777777" w:rsidR="00520460" w:rsidRDefault="00520460" w:rsidP="00DA7A0C">
      <w:pPr>
        <w:pStyle w:val="aodst"/>
      </w:pPr>
      <w:r>
        <w:t xml:space="preserve">finanční objem významné zakázky, je-li dále požadován, </w:t>
      </w:r>
    </w:p>
    <w:p w14:paraId="0ECCF99E" w14:textId="77777777" w:rsidR="00520460" w:rsidRDefault="00520460" w:rsidP="00DA7A0C">
      <w:pPr>
        <w:pStyle w:val="aodst"/>
      </w:pPr>
      <w:r>
        <w:t>kontaktní osoba objednatele, u které bude možné realizaci významné zakázky ověřit, vč. kontaktního e-mailu a telefonu.</w:t>
      </w:r>
    </w:p>
    <w:p w14:paraId="6890EB3A" w14:textId="280574FB" w:rsidR="00520460" w:rsidRDefault="00520460" w:rsidP="00520460">
      <w:pPr>
        <w:pStyle w:val="Odstbez"/>
      </w:pPr>
      <w:r>
        <w:t xml:space="preserve">Za účelem zpracování seznamu významných zakázek je dodavatel oprávněn využít </w:t>
      </w:r>
      <w:r w:rsidR="00C63DBB">
        <w:t xml:space="preserve">dokument </w:t>
      </w:r>
      <w:r w:rsidR="00C63DBB">
        <w:fldChar w:fldCharType="begin"/>
      </w:r>
      <w:r w:rsidR="00C63DBB">
        <w:instrText xml:space="preserve"> REF _Ref61562063 \r \h </w:instrText>
      </w:r>
      <w:r w:rsidR="00C63DBB">
        <w:fldChar w:fldCharType="separate"/>
      </w:r>
      <w:r w:rsidR="00441563">
        <w:t>Příloha č. 7</w:t>
      </w:r>
      <w:r w:rsidR="00C63DBB">
        <w:fldChar w:fldCharType="end"/>
      </w:r>
      <w:r w:rsidR="00C63DBB">
        <w:t xml:space="preserve"> </w:t>
      </w:r>
      <w:r>
        <w:t xml:space="preserve">této Zadávací </w:t>
      </w:r>
      <w:r w:rsidR="00A85B8D">
        <w:t>dokumentace.</w:t>
      </w:r>
    </w:p>
    <w:p w14:paraId="1A9CFF31" w14:textId="77777777" w:rsidR="00520460" w:rsidRDefault="00520460" w:rsidP="00DA7A0C">
      <w:pPr>
        <w:pStyle w:val="111odst"/>
      </w:pPr>
      <w:r>
        <w:t>Ze seznamu významných zakázek musí vyplývat, že dodavatel v uvedeném období realizoval minimálně:</w:t>
      </w:r>
    </w:p>
    <w:p w14:paraId="13F6BC97" w14:textId="099EF8D3" w:rsidR="00854275" w:rsidRPr="00854275" w:rsidRDefault="00854275" w:rsidP="00854275">
      <w:pPr>
        <w:pStyle w:val="Odstbez"/>
      </w:pPr>
      <w:r w:rsidRPr="00854275">
        <w:t>4</w:t>
      </w:r>
      <w:r w:rsidR="00520460" w:rsidRPr="00854275">
        <w:t xml:space="preserve"> významné zakázky, jejichž předmětem byl</w:t>
      </w:r>
      <w:r w:rsidRPr="00854275">
        <w:t>a</w:t>
      </w:r>
      <w:r w:rsidR="00520460" w:rsidRPr="00854275">
        <w:t xml:space="preserve"> </w:t>
      </w:r>
      <w:r w:rsidRPr="00854275">
        <w:t xml:space="preserve">dodávka a implementace systémů </w:t>
      </w:r>
      <w:proofErr w:type="spellStart"/>
      <w:r w:rsidRPr="00854275">
        <w:t>vícefaktorové</w:t>
      </w:r>
      <w:proofErr w:type="spellEnd"/>
      <w:r w:rsidRPr="00854275">
        <w:t xml:space="preserve"> autentizace uživatelů s využitím uživatelských certifikátů a dodávka fyzických nosičů certifikátů </w:t>
      </w:r>
      <w:r w:rsidR="00520460" w:rsidRPr="00854275">
        <w:t xml:space="preserve">v objemu min. </w:t>
      </w:r>
      <w:r w:rsidRPr="00854275">
        <w:t xml:space="preserve">2.500.000 </w:t>
      </w:r>
      <w:r w:rsidR="00520460" w:rsidRPr="00854275">
        <w:t>Kč bez DPH za každou významnou zakázku</w:t>
      </w:r>
      <w:r>
        <w:t>.</w:t>
      </w:r>
    </w:p>
    <w:p w14:paraId="1A1006ED" w14:textId="77777777" w:rsidR="00854275" w:rsidRPr="00854275" w:rsidRDefault="00854275" w:rsidP="00520460">
      <w:pPr>
        <w:pStyle w:val="Odstbez"/>
      </w:pPr>
      <w:r w:rsidRPr="00854275">
        <w:t xml:space="preserve">Z toho alespoň u 2 významných zakázek musela být předmětem dodávka vč. implementace a následná podpora systému </w:t>
      </w:r>
      <w:proofErr w:type="spellStart"/>
      <w:r w:rsidRPr="00854275">
        <w:t>vícefaktorové</w:t>
      </w:r>
      <w:proofErr w:type="spellEnd"/>
      <w:r w:rsidRPr="00854275">
        <w:t xml:space="preserve"> autentizace založené na uživatelských certifikátech uložených na fyzickém nosiči certifikátu a kde jsou uživatelé ověřování minimálně vůči systémům Microsoft </w:t>
      </w:r>
      <w:proofErr w:type="spellStart"/>
      <w:r w:rsidRPr="00854275">
        <w:t>Active</w:t>
      </w:r>
      <w:proofErr w:type="spellEnd"/>
      <w:r w:rsidRPr="00854275">
        <w:t xml:space="preserve"> </w:t>
      </w:r>
      <w:proofErr w:type="spellStart"/>
      <w:r w:rsidRPr="00854275">
        <w:t>Directory</w:t>
      </w:r>
      <w:proofErr w:type="spellEnd"/>
      <w:r w:rsidRPr="00854275">
        <w:t xml:space="preserve"> a </w:t>
      </w:r>
      <w:proofErr w:type="spellStart"/>
      <w:r w:rsidRPr="00854275">
        <w:t>Entra</w:t>
      </w:r>
      <w:proofErr w:type="spellEnd"/>
      <w:r w:rsidRPr="00854275">
        <w:t xml:space="preserve"> ID, pro: </w:t>
      </w:r>
    </w:p>
    <w:p w14:paraId="7B7F6EEB" w14:textId="77777777" w:rsidR="00854275" w:rsidRPr="00854275" w:rsidRDefault="00854275" w:rsidP="00854275">
      <w:pPr>
        <w:pStyle w:val="Odstbez"/>
        <w:numPr>
          <w:ilvl w:val="0"/>
          <w:numId w:val="119"/>
        </w:numPr>
      </w:pPr>
      <w:r w:rsidRPr="00854275">
        <w:t>provozovatele nebo správce informačního nebo komunikačního systému kritické informační infrastruktury nebo</w:t>
      </w:r>
    </w:p>
    <w:p w14:paraId="7A77E9B9" w14:textId="77777777" w:rsidR="00854275" w:rsidRPr="00854275" w:rsidRDefault="00854275" w:rsidP="00854275">
      <w:pPr>
        <w:pStyle w:val="Odstbez"/>
        <w:numPr>
          <w:ilvl w:val="0"/>
          <w:numId w:val="119"/>
        </w:numPr>
      </w:pPr>
      <w:r w:rsidRPr="00854275">
        <w:t>provozovatele nebo správce informačního nebo komunikačního systému základní služby nebo</w:t>
      </w:r>
    </w:p>
    <w:p w14:paraId="7BADB2C3" w14:textId="6A7CF058" w:rsidR="00520460" w:rsidRDefault="00854275" w:rsidP="00854275">
      <w:pPr>
        <w:pStyle w:val="Odstbez"/>
        <w:numPr>
          <w:ilvl w:val="0"/>
          <w:numId w:val="119"/>
        </w:numPr>
      </w:pPr>
      <w:r w:rsidRPr="00854275">
        <w:t>provozovatele nebo správce významného informačního systému</w:t>
      </w:r>
    </w:p>
    <w:p w14:paraId="3EF3F5AF" w14:textId="7BFAF1CA" w:rsidR="00854275" w:rsidRPr="00854275" w:rsidRDefault="00854275" w:rsidP="00854275">
      <w:pPr>
        <w:pStyle w:val="Odstbez"/>
      </w:pPr>
      <w:r w:rsidRPr="00967B6A">
        <w:t>dle zákona č. 181/2014 Sb., o kybernetické bezpečnosti a o změně souvisejících zákonů (zákon o kybernetické bezpečnosti</w:t>
      </w:r>
      <w:r>
        <w:t xml:space="preserve"> a současně počet aktivních uživatelů</w:t>
      </w:r>
      <w:r w:rsidRPr="29575B06">
        <w:rPr>
          <w:rStyle w:val="Znakapoznpodarou"/>
        </w:rPr>
        <w:footnoteReference w:id="1"/>
      </w:r>
      <w:r>
        <w:t xml:space="preserve"> </w:t>
      </w:r>
      <w:proofErr w:type="spellStart"/>
      <w:r>
        <w:t>iICT</w:t>
      </w:r>
      <w:proofErr w:type="spellEnd"/>
      <w:r>
        <w:t xml:space="preserve"> prostředí provozovatele nebo správce dle bodů a) – c) byl minimálně 1500 (aktivních uživatelů).</w:t>
      </w:r>
    </w:p>
    <w:p w14:paraId="609AF1B7" w14:textId="3FEA6491" w:rsidR="00520460" w:rsidRDefault="00520460" w:rsidP="00DA7A0C">
      <w:pPr>
        <w:pStyle w:val="111odst"/>
      </w:pPr>
      <w:r>
        <w:t xml:space="preserve">Doba „za poslední </w:t>
      </w:r>
      <w:r w:rsidR="00854275">
        <w:t>4</w:t>
      </w:r>
      <w:r>
        <w:t xml:space="preserve"> roky před zahájením zadávacího řízení“ se pro účely tohoto zadávacího řízení považuje za splněnou, pokud významná zakázka byla v průběhu této doby dokončena alespoň v rozsahu odpovídajícímu požadavkům Zadavatele uvedeným výše. Významná zakázka může být uznána výhradně tehdy, pokud subjekt dokládající poskytnutí příslušné významné zakázky v jejím rámci realizoval činnosti relevantní z hlediska požadavků uplatněných Zadavatelem, přičemž tyto relevantní činnosti nebyly realizovány (ukončeny) dříve, než v posledních </w:t>
      </w:r>
      <w:r w:rsidR="00854275">
        <w:t>4</w:t>
      </w:r>
      <w:r>
        <w:t xml:space="preserve"> letech před zahájením zadávacího řízení veřejné zakázky. Doba „za poslední </w:t>
      </w:r>
      <w:r w:rsidR="00854275">
        <w:t>4</w:t>
      </w:r>
      <w:r>
        <w:t xml:space="preserve"> roky před zahájením zadávacího řízení“ se považuje za splněnou i v případě, že se jedná o významné zakázky, které probíhaly i po zahájení zadávacího řízení, nebo pokud stále probíhají, za předpokladu splnění výše uvedených parametrů ke dni konce lhůty pro prokázání kvalifikace (tj. řádné dokončení příslušné části významné zakázky, která naplňuje požadavky Zadavatele na významné zakázky). </w:t>
      </w:r>
      <w:r>
        <w:lastRenderedPageBreak/>
        <w:t>Z předložených údajů a dokladů vztahujících se k příslušné významné zakázce musí být zcela jednoznačně zřejmé, jaké činnosti, v jakém rozsahu a v jakém časovém období příslušný subjekt při plnění příslušné zakázky realizoval.</w:t>
      </w:r>
    </w:p>
    <w:p w14:paraId="00455BDF" w14:textId="74084DAE" w:rsidR="00520460" w:rsidRDefault="00520460" w:rsidP="00DA7A0C">
      <w:pPr>
        <w:pStyle w:val="11odst"/>
      </w:pPr>
      <w:r>
        <w:t>Seznam techniků nebo technických útvarů, kteří se budou podílet na plnění veřejné zakázky (bez ohledu na to, zda jde o zaměstnance dodavatele nebo osoby v jiném vztahu k dodavateli) a osvědčení o vzdělání a odborné kvalifikaci těchto osob (realizační tým)</w:t>
      </w:r>
      <w:r w:rsidR="00BA7735">
        <w:t>.</w:t>
      </w:r>
    </w:p>
    <w:p w14:paraId="7FE21AAD" w14:textId="3CDA4FCA" w:rsidR="00520460" w:rsidRDefault="00520460" w:rsidP="00DA7A0C">
      <w:pPr>
        <w:pStyle w:val="111odst"/>
      </w:pPr>
      <w:r>
        <w:t xml:space="preserve">K prokázání kritéria technické kvalifikace požaduje Zadavatel </w:t>
      </w:r>
      <w:r w:rsidRPr="00DA7A0C">
        <w:rPr>
          <w:rStyle w:val="Podtrenotun"/>
        </w:rPr>
        <w:t>doložit jmenný seznam členů realizačního týmu</w:t>
      </w:r>
      <w:r>
        <w:t xml:space="preserve"> a dále ve vztahu ke každému členovi realizačního týmu:</w:t>
      </w:r>
    </w:p>
    <w:p w14:paraId="2026668C" w14:textId="6BBC47C3" w:rsidR="00520460" w:rsidRDefault="00531590" w:rsidP="00DA7A0C">
      <w:pPr>
        <w:pStyle w:val="aodst"/>
        <w:numPr>
          <w:ilvl w:val="0"/>
          <w:numId w:val="97"/>
        </w:numPr>
      </w:pPr>
      <w:r>
        <w:t>údaje</w:t>
      </w:r>
      <w:r w:rsidR="00520460">
        <w:t>, z n</w:t>
      </w:r>
      <w:r>
        <w:t>ich</w:t>
      </w:r>
      <w:r w:rsidR="00520460">
        <w:t xml:space="preserve">ž bude vyplývat splnění požadavků Zadavatele (je-li požadována referenční zkušenost, uvede dodavatel rovněž údaje, z nichž bude ověřitelné splnění požadavku, včetně kontaktních údajů na objednatele příslušné referenční zakázky), </w:t>
      </w:r>
    </w:p>
    <w:p w14:paraId="7C38C8EB" w14:textId="77777777" w:rsidR="00520460" w:rsidRDefault="00520460" w:rsidP="00DA7A0C">
      <w:pPr>
        <w:pStyle w:val="aodst"/>
      </w:pPr>
      <w:r>
        <w:t>údaj o tom, zda je člen realizačního týmu v pracovněprávním či jiném vztahu k dodavateli (v takovém případě uvede v jakém),</w:t>
      </w:r>
    </w:p>
    <w:p w14:paraId="2980EB30" w14:textId="77777777" w:rsidR="00520460" w:rsidRDefault="00520460" w:rsidP="00DA7A0C">
      <w:pPr>
        <w:pStyle w:val="aodst"/>
      </w:pPr>
      <w:r>
        <w:t>doklady, z nichž bude vyplývat splnění požadavků Zadavatele na vzdělání či odbornou způsobilost, je-li požadováno (vysokoškolský diplom, autorizace, osvědčení, certifikát, apod.).</w:t>
      </w:r>
    </w:p>
    <w:p w14:paraId="5AB05130" w14:textId="7E0B0B23" w:rsidR="00531590" w:rsidRDefault="00531590">
      <w:pPr>
        <w:pStyle w:val="111odst"/>
        <w:numPr>
          <w:ilvl w:val="0"/>
          <w:numId w:val="0"/>
        </w:numPr>
        <w:ind w:left="680"/>
      </w:pPr>
      <w:r>
        <w:t xml:space="preserve">Za účelem zpracování údajů k členům realizačního týmu je dodavatel oprávněn využít dokument </w:t>
      </w:r>
      <w:r>
        <w:fldChar w:fldCharType="begin"/>
      </w:r>
      <w:r>
        <w:instrText xml:space="preserve"> REF _Ref202788274 \r \h </w:instrText>
      </w:r>
      <w:r>
        <w:fldChar w:fldCharType="separate"/>
      </w:r>
      <w:r w:rsidR="00441563">
        <w:t>Příloha č. 7</w:t>
      </w:r>
      <w:r>
        <w:fldChar w:fldCharType="end"/>
      </w:r>
      <w:r>
        <w:t xml:space="preserve"> této Zadávací dokumentace.</w:t>
      </w:r>
    </w:p>
    <w:p w14:paraId="2B3C02E5" w14:textId="0A11DA29" w:rsidR="00990B32" w:rsidRDefault="00990B32" w:rsidP="00441563">
      <w:pPr>
        <w:pStyle w:val="111odst"/>
        <w:numPr>
          <w:ilvl w:val="0"/>
          <w:numId w:val="0"/>
        </w:numPr>
        <w:ind w:left="680"/>
      </w:pPr>
      <w:r>
        <w:t xml:space="preserve">Za účelem zpracování seznamu členů realizačního týmu je dodavatel oprávněn využít dokument </w:t>
      </w:r>
      <w:r>
        <w:fldChar w:fldCharType="begin"/>
      </w:r>
      <w:r>
        <w:instrText xml:space="preserve"> REF _Ref202787787 \r \h </w:instrText>
      </w:r>
      <w:r>
        <w:fldChar w:fldCharType="separate"/>
      </w:r>
      <w:r w:rsidR="00441563">
        <w:t>Příloha č. 8</w:t>
      </w:r>
      <w:r>
        <w:fldChar w:fldCharType="end"/>
      </w:r>
      <w:r>
        <w:t xml:space="preserve"> této Zadávací dokumentace</w:t>
      </w:r>
      <w:r w:rsidR="00531590">
        <w:t>.</w:t>
      </w:r>
    </w:p>
    <w:p w14:paraId="51CB682E" w14:textId="57387060" w:rsidR="00520460" w:rsidRDefault="00520460" w:rsidP="00DA7A0C">
      <w:pPr>
        <w:pStyle w:val="111odst"/>
      </w:pPr>
      <w:r>
        <w:t>Členové realizačního týmu budou odpovědní za činnosti, které bude dodavatel provádět v průběhu realizace veřejné zakázky. Každá osoba v realizačním týmu může zastávat právě jednu pozici.  Dodavatel předloží doklady o odborné kvalifikaci pro členy realizačního týmu na níže uvedených pozicích, kte</w:t>
      </w:r>
      <w:r w:rsidR="00F11F84">
        <w:t>ří</w:t>
      </w:r>
      <w:r>
        <w:t xml:space="preserve"> splňují dále uvedené požadavky:</w:t>
      </w:r>
    </w:p>
    <w:p w14:paraId="03687B17" w14:textId="5C329195" w:rsidR="00520460" w:rsidRDefault="000A661F" w:rsidP="00DA7A0C">
      <w:pPr>
        <w:pStyle w:val="aodst"/>
        <w:numPr>
          <w:ilvl w:val="0"/>
          <w:numId w:val="98"/>
        </w:numPr>
        <w:rPr>
          <w:bCs/>
        </w:rPr>
      </w:pPr>
      <w:r w:rsidRPr="000A661F">
        <w:rPr>
          <w:bCs/>
        </w:rPr>
        <w:t>Architekt řešení</w:t>
      </w:r>
    </w:p>
    <w:tbl>
      <w:tblPr>
        <w:tblStyle w:val="Mkatabulky"/>
        <w:tblW w:w="0" w:type="auto"/>
        <w:tblInd w:w="680" w:type="dxa"/>
        <w:tblLook w:val="04A0" w:firstRow="1" w:lastRow="0" w:firstColumn="1" w:lastColumn="0" w:noHBand="0" w:noVBand="1"/>
      </w:tblPr>
      <w:tblGrid>
        <w:gridCol w:w="4003"/>
        <w:gridCol w:w="4009"/>
      </w:tblGrid>
      <w:tr w:rsidR="000A661F" w14:paraId="6C9F0BCC" w14:textId="77777777" w:rsidTr="000A661F">
        <w:tc>
          <w:tcPr>
            <w:tcW w:w="4003" w:type="dxa"/>
          </w:tcPr>
          <w:p w14:paraId="74842B13" w14:textId="2327B7F6" w:rsidR="000A661F" w:rsidRDefault="000A661F" w:rsidP="000A661F">
            <w:pPr>
              <w:pStyle w:val="aodst"/>
              <w:numPr>
                <w:ilvl w:val="0"/>
                <w:numId w:val="0"/>
              </w:numPr>
              <w:rPr>
                <w:bCs/>
              </w:rPr>
            </w:pPr>
            <w:r>
              <w:rPr>
                <w:bCs/>
              </w:rPr>
              <w:t>Role a odpovědnost</w:t>
            </w:r>
          </w:p>
        </w:tc>
        <w:tc>
          <w:tcPr>
            <w:tcW w:w="4009" w:type="dxa"/>
          </w:tcPr>
          <w:p w14:paraId="0D756B38" w14:textId="3BE42BC4" w:rsidR="000A661F" w:rsidRDefault="000A661F" w:rsidP="000A661F">
            <w:pPr>
              <w:pStyle w:val="aodst"/>
              <w:numPr>
                <w:ilvl w:val="0"/>
                <w:numId w:val="0"/>
              </w:numPr>
              <w:rPr>
                <w:bCs/>
              </w:rPr>
            </w:pPr>
            <w:r>
              <w:rPr>
                <w:bCs/>
              </w:rPr>
              <w:t>Minimální kvalifikační požadavky</w:t>
            </w:r>
          </w:p>
        </w:tc>
      </w:tr>
      <w:tr w:rsidR="000A661F" w14:paraId="08AF9639" w14:textId="77777777" w:rsidTr="00B30D49">
        <w:tc>
          <w:tcPr>
            <w:tcW w:w="4003" w:type="dxa"/>
            <w:tcBorders>
              <w:bottom w:val="nil"/>
            </w:tcBorders>
          </w:tcPr>
          <w:p w14:paraId="247EE6BA" w14:textId="57A63003" w:rsidR="00B30D49" w:rsidRDefault="000A661F" w:rsidP="000A661F">
            <w:pPr>
              <w:pStyle w:val="aodst"/>
              <w:numPr>
                <w:ilvl w:val="0"/>
                <w:numId w:val="0"/>
              </w:numPr>
            </w:pPr>
            <w:r>
              <w:t>o</w:t>
            </w:r>
            <w:r w:rsidRPr="00757786">
              <w:t>dpovídá za návrh architektury a implementaci řešení</w:t>
            </w:r>
            <w:r w:rsidR="00B30D49">
              <w:t xml:space="preserve"> ,</w:t>
            </w:r>
          </w:p>
          <w:p w14:paraId="2C9483C0" w14:textId="61EEE2C7" w:rsidR="000A661F" w:rsidRDefault="00B30D49" w:rsidP="000A661F">
            <w:pPr>
              <w:pStyle w:val="aodst"/>
              <w:numPr>
                <w:ilvl w:val="0"/>
                <w:numId w:val="0"/>
              </w:numPr>
              <w:rPr>
                <w:bCs/>
              </w:rPr>
            </w:pPr>
            <w:r>
              <w:t>o</w:t>
            </w:r>
            <w:r w:rsidRPr="00757786">
              <w:t>dpovídá za vytváření metodik, analýz a norem při návrhu řešení</w:t>
            </w:r>
          </w:p>
        </w:tc>
        <w:tc>
          <w:tcPr>
            <w:tcW w:w="4009" w:type="dxa"/>
            <w:tcBorders>
              <w:bottom w:val="single" w:sz="4" w:space="0" w:color="auto"/>
            </w:tcBorders>
          </w:tcPr>
          <w:p w14:paraId="588F334A" w14:textId="2A681751" w:rsidR="000A661F" w:rsidRDefault="000A661F" w:rsidP="000A661F">
            <w:pPr>
              <w:pStyle w:val="aodst"/>
              <w:numPr>
                <w:ilvl w:val="0"/>
                <w:numId w:val="0"/>
              </w:numPr>
              <w:rPr>
                <w:bCs/>
              </w:rPr>
            </w:pPr>
            <w:r>
              <w:t>m</w:t>
            </w:r>
            <w:r w:rsidRPr="00757786">
              <w:t>inimálně 5 let prokazatelné praxe na</w:t>
            </w:r>
            <w:r>
              <w:t xml:space="preserve"> pozici architekta řešení</w:t>
            </w:r>
            <w:r w:rsidR="0050459D">
              <w:t xml:space="preserve"> (</w:t>
            </w:r>
            <w:r w:rsidR="0050459D" w:rsidRPr="00757786">
              <w:t>praktická zkušenost s návrhem architektury, technologií a procesů MFA s využitím uživatelských certifikátů)</w:t>
            </w:r>
          </w:p>
        </w:tc>
      </w:tr>
      <w:tr w:rsidR="000A661F" w14:paraId="2EF19CBE" w14:textId="77777777" w:rsidTr="00B30D49">
        <w:tc>
          <w:tcPr>
            <w:tcW w:w="4003" w:type="dxa"/>
            <w:tcBorders>
              <w:top w:val="nil"/>
              <w:left w:val="single" w:sz="4" w:space="0" w:color="auto"/>
              <w:bottom w:val="single" w:sz="4" w:space="0" w:color="auto"/>
              <w:right w:val="single" w:sz="4" w:space="0" w:color="auto"/>
            </w:tcBorders>
          </w:tcPr>
          <w:p w14:paraId="5322B13E" w14:textId="43005A00" w:rsidR="000A661F" w:rsidRDefault="000A661F" w:rsidP="000A661F">
            <w:pPr>
              <w:spacing w:after="0" w:line="259" w:lineRule="auto"/>
              <w:rPr>
                <w:bCs/>
              </w:rPr>
            </w:pPr>
          </w:p>
        </w:tc>
        <w:tc>
          <w:tcPr>
            <w:tcW w:w="4009" w:type="dxa"/>
            <w:tcBorders>
              <w:left w:val="single" w:sz="4" w:space="0" w:color="auto"/>
              <w:bottom w:val="single" w:sz="4" w:space="0" w:color="auto"/>
            </w:tcBorders>
          </w:tcPr>
          <w:p w14:paraId="74F67BA0" w14:textId="3248223E" w:rsidR="000A661F" w:rsidRDefault="000A661F" w:rsidP="000A661F">
            <w:pPr>
              <w:pStyle w:val="aodst"/>
              <w:numPr>
                <w:ilvl w:val="0"/>
                <w:numId w:val="0"/>
              </w:numPr>
              <w:rPr>
                <w:bCs/>
              </w:rPr>
            </w:pPr>
            <w:r>
              <w:rPr>
                <w:bCs/>
              </w:rPr>
              <w:t xml:space="preserve">v pozici architekta řešení působil v referenční zakázce, jejímž předmětem byla </w:t>
            </w:r>
            <w:r w:rsidRPr="00854275">
              <w:t>dodávka a implementace systémů vícefaktorové autentizace uživatelů s využitím uživatelských certifikátů a dodávka fyzických nosičů certifikátů v objemu min. 2.500.000 Kč bez DPH</w:t>
            </w:r>
          </w:p>
        </w:tc>
      </w:tr>
    </w:tbl>
    <w:p w14:paraId="2AEB04E0" w14:textId="77777777" w:rsidR="000A661F" w:rsidRDefault="000A661F" w:rsidP="00B30D49">
      <w:pPr>
        <w:pStyle w:val="aodst"/>
        <w:numPr>
          <w:ilvl w:val="0"/>
          <w:numId w:val="98"/>
        </w:numPr>
        <w:spacing w:before="240"/>
        <w:rPr>
          <w:bCs/>
        </w:rPr>
      </w:pPr>
      <w:r w:rsidRPr="000A661F">
        <w:rPr>
          <w:bCs/>
        </w:rPr>
        <w:t>Seniorní produktový specialista</w:t>
      </w:r>
    </w:p>
    <w:tbl>
      <w:tblPr>
        <w:tblStyle w:val="Mkatabulky"/>
        <w:tblW w:w="0" w:type="auto"/>
        <w:tblInd w:w="680" w:type="dxa"/>
        <w:tblLook w:val="04A0" w:firstRow="1" w:lastRow="0" w:firstColumn="1" w:lastColumn="0" w:noHBand="0" w:noVBand="1"/>
      </w:tblPr>
      <w:tblGrid>
        <w:gridCol w:w="4003"/>
        <w:gridCol w:w="4009"/>
      </w:tblGrid>
      <w:tr w:rsidR="000A661F" w14:paraId="1436CFBA" w14:textId="77777777" w:rsidTr="009618A4">
        <w:tc>
          <w:tcPr>
            <w:tcW w:w="4003" w:type="dxa"/>
          </w:tcPr>
          <w:p w14:paraId="5DE927D4" w14:textId="77777777" w:rsidR="000A661F" w:rsidRDefault="000A661F" w:rsidP="009618A4">
            <w:pPr>
              <w:pStyle w:val="aodst"/>
              <w:numPr>
                <w:ilvl w:val="0"/>
                <w:numId w:val="0"/>
              </w:numPr>
              <w:rPr>
                <w:bCs/>
              </w:rPr>
            </w:pPr>
            <w:r>
              <w:rPr>
                <w:bCs/>
              </w:rPr>
              <w:t>Role a odpovědnost</w:t>
            </w:r>
          </w:p>
        </w:tc>
        <w:tc>
          <w:tcPr>
            <w:tcW w:w="4009" w:type="dxa"/>
          </w:tcPr>
          <w:p w14:paraId="54A9E158" w14:textId="77777777" w:rsidR="000A661F" w:rsidRDefault="000A661F" w:rsidP="009618A4">
            <w:pPr>
              <w:pStyle w:val="aodst"/>
              <w:numPr>
                <w:ilvl w:val="0"/>
                <w:numId w:val="0"/>
              </w:numPr>
              <w:rPr>
                <w:bCs/>
              </w:rPr>
            </w:pPr>
            <w:r>
              <w:rPr>
                <w:bCs/>
              </w:rPr>
              <w:t>Minimální kvalifikační požadavky</w:t>
            </w:r>
          </w:p>
        </w:tc>
      </w:tr>
      <w:tr w:rsidR="000A661F" w14:paraId="1FA71DC6" w14:textId="77777777" w:rsidTr="009618A4">
        <w:tc>
          <w:tcPr>
            <w:tcW w:w="4003" w:type="dxa"/>
          </w:tcPr>
          <w:p w14:paraId="15CBD57C" w14:textId="6BA21867" w:rsidR="000A661F" w:rsidRDefault="000A661F" w:rsidP="009618A4">
            <w:pPr>
              <w:pStyle w:val="aodst"/>
              <w:numPr>
                <w:ilvl w:val="0"/>
                <w:numId w:val="0"/>
              </w:numPr>
              <w:rPr>
                <w:bCs/>
              </w:rPr>
            </w:pPr>
            <w:r>
              <w:t>o</w:t>
            </w:r>
            <w:r w:rsidRPr="000A661F">
              <w:t>dpovídá za návrh technického řešení a implementaci zvolených produktů a technologií</w:t>
            </w:r>
          </w:p>
        </w:tc>
        <w:tc>
          <w:tcPr>
            <w:tcW w:w="4009" w:type="dxa"/>
          </w:tcPr>
          <w:p w14:paraId="47C9B164" w14:textId="3119E65F" w:rsidR="000A661F" w:rsidRDefault="000A661F" w:rsidP="009618A4">
            <w:pPr>
              <w:pStyle w:val="aodst"/>
              <w:numPr>
                <w:ilvl w:val="0"/>
                <w:numId w:val="0"/>
              </w:numPr>
              <w:rPr>
                <w:bCs/>
              </w:rPr>
            </w:pPr>
            <w:r>
              <w:t>m</w:t>
            </w:r>
            <w:r w:rsidRPr="00757786">
              <w:t>inimálně 5 let prokazatelné praxe na</w:t>
            </w:r>
            <w:r>
              <w:t xml:space="preserve"> pozici seniorní produktový specialista </w:t>
            </w:r>
            <w:r w:rsidR="0050459D" w:rsidRPr="00757786">
              <w:t xml:space="preserve">(praktická zkušenost s návrhem technického řešení a implementaci </w:t>
            </w:r>
            <w:r w:rsidR="0050459D" w:rsidRPr="00757786">
              <w:lastRenderedPageBreak/>
              <w:t>produktů</w:t>
            </w:r>
            <w:r w:rsidR="0050459D">
              <w:t xml:space="preserve"> [hardware - hybridní čipové karty, software: systém správy životního cyklu certifikátů a nosičů, obslužný software pracovních stanic],</w:t>
            </w:r>
            <w:r w:rsidR="0050459D" w:rsidRPr="00757786">
              <w:t xml:space="preserve"> na kterých je řešení založeno)</w:t>
            </w:r>
          </w:p>
        </w:tc>
      </w:tr>
    </w:tbl>
    <w:p w14:paraId="1DD70BB7" w14:textId="77777777" w:rsidR="000A661F" w:rsidRPr="000A661F" w:rsidRDefault="000A661F" w:rsidP="000A661F">
      <w:pPr>
        <w:pStyle w:val="aodst"/>
        <w:numPr>
          <w:ilvl w:val="0"/>
          <w:numId w:val="0"/>
        </w:numPr>
        <w:ind w:left="1247"/>
        <w:rPr>
          <w:bCs/>
        </w:rPr>
      </w:pPr>
    </w:p>
    <w:p w14:paraId="6E0806F6" w14:textId="59E34B41" w:rsidR="000A661F" w:rsidRDefault="000A661F" w:rsidP="00DA7A0C">
      <w:pPr>
        <w:pStyle w:val="aodst"/>
        <w:numPr>
          <w:ilvl w:val="0"/>
          <w:numId w:val="98"/>
        </w:numPr>
        <w:rPr>
          <w:bCs/>
        </w:rPr>
      </w:pPr>
      <w:r w:rsidRPr="000A661F">
        <w:rPr>
          <w:bCs/>
        </w:rPr>
        <w:t>Seniorní specialista na čipové karty</w:t>
      </w:r>
    </w:p>
    <w:tbl>
      <w:tblPr>
        <w:tblStyle w:val="Mkatabulky"/>
        <w:tblW w:w="0" w:type="auto"/>
        <w:tblInd w:w="680" w:type="dxa"/>
        <w:tblLook w:val="04A0" w:firstRow="1" w:lastRow="0" w:firstColumn="1" w:lastColumn="0" w:noHBand="0" w:noVBand="1"/>
      </w:tblPr>
      <w:tblGrid>
        <w:gridCol w:w="4003"/>
        <w:gridCol w:w="4009"/>
      </w:tblGrid>
      <w:tr w:rsidR="000A661F" w14:paraId="70A68905" w14:textId="77777777" w:rsidTr="009618A4">
        <w:tc>
          <w:tcPr>
            <w:tcW w:w="4003" w:type="dxa"/>
          </w:tcPr>
          <w:p w14:paraId="7B395C52" w14:textId="77777777" w:rsidR="000A661F" w:rsidRDefault="000A661F" w:rsidP="009618A4">
            <w:pPr>
              <w:pStyle w:val="aodst"/>
              <w:numPr>
                <w:ilvl w:val="0"/>
                <w:numId w:val="0"/>
              </w:numPr>
              <w:rPr>
                <w:bCs/>
              </w:rPr>
            </w:pPr>
            <w:r>
              <w:rPr>
                <w:bCs/>
              </w:rPr>
              <w:t>Role a odpovědnost</w:t>
            </w:r>
          </w:p>
        </w:tc>
        <w:tc>
          <w:tcPr>
            <w:tcW w:w="4009" w:type="dxa"/>
          </w:tcPr>
          <w:p w14:paraId="6297B278" w14:textId="77777777" w:rsidR="000A661F" w:rsidRDefault="000A661F" w:rsidP="009618A4">
            <w:pPr>
              <w:pStyle w:val="aodst"/>
              <w:numPr>
                <w:ilvl w:val="0"/>
                <w:numId w:val="0"/>
              </w:numPr>
              <w:rPr>
                <w:bCs/>
              </w:rPr>
            </w:pPr>
            <w:r>
              <w:rPr>
                <w:bCs/>
              </w:rPr>
              <w:t>Minimální kvalifikační požadavky</w:t>
            </w:r>
          </w:p>
        </w:tc>
      </w:tr>
      <w:tr w:rsidR="000A661F" w14:paraId="7FA74A76" w14:textId="77777777" w:rsidTr="009618A4">
        <w:tc>
          <w:tcPr>
            <w:tcW w:w="4003" w:type="dxa"/>
          </w:tcPr>
          <w:p w14:paraId="3FE38671" w14:textId="6037F8B4" w:rsidR="000A661F" w:rsidRDefault="00A427A3" w:rsidP="009618A4">
            <w:pPr>
              <w:pStyle w:val="aodst"/>
              <w:numPr>
                <w:ilvl w:val="0"/>
                <w:numId w:val="0"/>
              </w:numPr>
              <w:rPr>
                <w:bCs/>
              </w:rPr>
            </w:pPr>
            <w:r>
              <w:t>o</w:t>
            </w:r>
            <w:r w:rsidRPr="00A427A3">
              <w:t>dpovídá za výběr příslušných fyzických nosičů a jejich integraci v dodávaném řešení</w:t>
            </w:r>
          </w:p>
        </w:tc>
        <w:tc>
          <w:tcPr>
            <w:tcW w:w="4009" w:type="dxa"/>
          </w:tcPr>
          <w:p w14:paraId="16A9802F" w14:textId="49A79EF5" w:rsidR="000A661F" w:rsidRDefault="00A427A3" w:rsidP="009618A4">
            <w:pPr>
              <w:pStyle w:val="aodst"/>
              <w:numPr>
                <w:ilvl w:val="0"/>
                <w:numId w:val="0"/>
              </w:numPr>
              <w:rPr>
                <w:bCs/>
              </w:rPr>
            </w:pPr>
            <w:r>
              <w:t>m</w:t>
            </w:r>
            <w:r w:rsidRPr="00757786">
              <w:t>inimálně 5 let prokazatelné praxe na</w:t>
            </w:r>
            <w:r>
              <w:t xml:space="preserve"> pozici </w:t>
            </w:r>
            <w:r>
              <w:rPr>
                <w:bCs/>
              </w:rPr>
              <w:t>s</w:t>
            </w:r>
            <w:r w:rsidRPr="000A661F">
              <w:rPr>
                <w:bCs/>
              </w:rPr>
              <w:t>eniorní specialista na čipové karty</w:t>
            </w:r>
            <w:r>
              <w:t xml:space="preserve"> </w:t>
            </w:r>
            <w:r w:rsidR="0050459D" w:rsidRPr="00757786">
              <w:t>(praktická zkušenost s návrhem technického řešení a implementaci produktů</w:t>
            </w:r>
            <w:r w:rsidR="0050459D">
              <w:t xml:space="preserve"> [hardware - hybridní čipové karty, obslužný software pracovních stanic],</w:t>
            </w:r>
            <w:r w:rsidR="0050459D" w:rsidRPr="00757786">
              <w:t xml:space="preserve"> na kterých je řešení založeno)</w:t>
            </w:r>
          </w:p>
        </w:tc>
      </w:tr>
    </w:tbl>
    <w:p w14:paraId="5E62468C" w14:textId="77777777" w:rsidR="000A661F" w:rsidRPr="000A661F" w:rsidRDefault="000A661F" w:rsidP="000A661F">
      <w:pPr>
        <w:pStyle w:val="aodst"/>
        <w:numPr>
          <w:ilvl w:val="0"/>
          <w:numId w:val="0"/>
        </w:numPr>
        <w:ind w:left="1247"/>
        <w:rPr>
          <w:bCs/>
        </w:rPr>
      </w:pPr>
    </w:p>
    <w:p w14:paraId="51608150" w14:textId="7E4DC49B" w:rsidR="000A661F" w:rsidRDefault="000A661F" w:rsidP="00DA7A0C">
      <w:pPr>
        <w:pStyle w:val="aodst"/>
        <w:numPr>
          <w:ilvl w:val="0"/>
          <w:numId w:val="98"/>
        </w:numPr>
        <w:rPr>
          <w:bCs/>
        </w:rPr>
      </w:pPr>
      <w:r w:rsidRPr="000A661F">
        <w:rPr>
          <w:bCs/>
        </w:rPr>
        <w:t>Specialista Microsoft Active Directory / Entra ID</w:t>
      </w:r>
    </w:p>
    <w:tbl>
      <w:tblPr>
        <w:tblStyle w:val="Mkatabulky"/>
        <w:tblW w:w="0" w:type="auto"/>
        <w:tblInd w:w="680" w:type="dxa"/>
        <w:tblLook w:val="04A0" w:firstRow="1" w:lastRow="0" w:firstColumn="1" w:lastColumn="0" w:noHBand="0" w:noVBand="1"/>
      </w:tblPr>
      <w:tblGrid>
        <w:gridCol w:w="4003"/>
        <w:gridCol w:w="4009"/>
      </w:tblGrid>
      <w:tr w:rsidR="000A661F" w14:paraId="1E5960E5" w14:textId="77777777" w:rsidTr="00B30D49">
        <w:tc>
          <w:tcPr>
            <w:tcW w:w="4003" w:type="dxa"/>
            <w:tcBorders>
              <w:bottom w:val="single" w:sz="4" w:space="0" w:color="auto"/>
            </w:tcBorders>
          </w:tcPr>
          <w:p w14:paraId="59BFE417" w14:textId="77777777" w:rsidR="000A661F" w:rsidRDefault="000A661F" w:rsidP="009618A4">
            <w:pPr>
              <w:pStyle w:val="aodst"/>
              <w:numPr>
                <w:ilvl w:val="0"/>
                <w:numId w:val="0"/>
              </w:numPr>
              <w:rPr>
                <w:bCs/>
              </w:rPr>
            </w:pPr>
            <w:r>
              <w:rPr>
                <w:bCs/>
              </w:rPr>
              <w:t>Role a odpovědnost</w:t>
            </w:r>
          </w:p>
        </w:tc>
        <w:tc>
          <w:tcPr>
            <w:tcW w:w="4009" w:type="dxa"/>
            <w:tcBorders>
              <w:bottom w:val="single" w:sz="4" w:space="0" w:color="auto"/>
            </w:tcBorders>
          </w:tcPr>
          <w:p w14:paraId="319E3B65" w14:textId="77777777" w:rsidR="000A661F" w:rsidRDefault="000A661F" w:rsidP="009618A4">
            <w:pPr>
              <w:pStyle w:val="aodst"/>
              <w:numPr>
                <w:ilvl w:val="0"/>
                <w:numId w:val="0"/>
              </w:numPr>
              <w:rPr>
                <w:bCs/>
              </w:rPr>
            </w:pPr>
            <w:r>
              <w:rPr>
                <w:bCs/>
              </w:rPr>
              <w:t>Minimální kvalifikační požadavky</w:t>
            </w:r>
          </w:p>
        </w:tc>
      </w:tr>
      <w:tr w:rsidR="00A427A3" w14:paraId="76B21876" w14:textId="77777777" w:rsidTr="00B30D49">
        <w:tc>
          <w:tcPr>
            <w:tcW w:w="4003" w:type="dxa"/>
            <w:tcBorders>
              <w:bottom w:val="nil"/>
            </w:tcBorders>
          </w:tcPr>
          <w:p w14:paraId="65E6E471" w14:textId="777A674B" w:rsidR="00A427A3" w:rsidRDefault="00A427A3" w:rsidP="00A427A3">
            <w:pPr>
              <w:pStyle w:val="aodst"/>
              <w:numPr>
                <w:ilvl w:val="0"/>
                <w:numId w:val="0"/>
              </w:numPr>
              <w:rPr>
                <w:bCs/>
              </w:rPr>
            </w:pPr>
            <w:r>
              <w:t>o</w:t>
            </w:r>
            <w:r w:rsidRPr="00757786">
              <w:t>dpovídá za integraci řešení se systémy Microsoft Active Directory a Entra ID</w:t>
            </w:r>
          </w:p>
        </w:tc>
        <w:tc>
          <w:tcPr>
            <w:tcW w:w="4009" w:type="dxa"/>
            <w:tcBorders>
              <w:bottom w:val="single" w:sz="4" w:space="0" w:color="auto"/>
            </w:tcBorders>
          </w:tcPr>
          <w:p w14:paraId="65D6A62E" w14:textId="3E89EBAE" w:rsidR="00A427A3" w:rsidRDefault="00A427A3" w:rsidP="00A427A3">
            <w:pPr>
              <w:pStyle w:val="aodst"/>
              <w:numPr>
                <w:ilvl w:val="0"/>
                <w:numId w:val="0"/>
              </w:numPr>
              <w:rPr>
                <w:bCs/>
              </w:rPr>
            </w:pPr>
            <w:r w:rsidRPr="007956C7">
              <w:t>minimálně 5 let prokazatelné praxe na pozici</w:t>
            </w:r>
            <w:r>
              <w:t xml:space="preserve"> s</w:t>
            </w:r>
            <w:r w:rsidRPr="000A661F">
              <w:rPr>
                <w:bCs/>
              </w:rPr>
              <w:t>pecialista Microsoft Active Directory / Entra ID</w:t>
            </w:r>
            <w:r w:rsidRPr="007956C7">
              <w:t xml:space="preserve"> </w:t>
            </w:r>
            <w:r w:rsidR="0050459D" w:rsidRPr="00757786">
              <w:t>(praktická zkušenost s návrhem technického řešení a implementaci produktů</w:t>
            </w:r>
            <w:r w:rsidR="0050459D">
              <w:t xml:space="preserve"> [hardware - hybridní čipové karty, software: systém správy životního cyklu certifikátů a nosičů, obslužný software pracovních stanic],</w:t>
            </w:r>
            <w:r w:rsidR="0050459D" w:rsidRPr="00757786">
              <w:t xml:space="preserve"> na kterých je řešení založeno)</w:t>
            </w:r>
          </w:p>
        </w:tc>
      </w:tr>
      <w:tr w:rsidR="00A427A3" w14:paraId="42155277" w14:textId="77777777" w:rsidTr="00B30D49">
        <w:tc>
          <w:tcPr>
            <w:tcW w:w="4003" w:type="dxa"/>
            <w:tcBorders>
              <w:top w:val="nil"/>
              <w:left w:val="single" w:sz="4" w:space="0" w:color="auto"/>
              <w:bottom w:val="single" w:sz="4" w:space="0" w:color="auto"/>
              <w:right w:val="single" w:sz="4" w:space="0" w:color="auto"/>
            </w:tcBorders>
          </w:tcPr>
          <w:p w14:paraId="29615A55" w14:textId="2DD9A022" w:rsidR="00A427A3" w:rsidRDefault="00A427A3" w:rsidP="00A427A3">
            <w:pPr>
              <w:spacing w:after="0" w:line="259" w:lineRule="auto"/>
              <w:rPr>
                <w:bCs/>
              </w:rPr>
            </w:pPr>
          </w:p>
        </w:tc>
        <w:tc>
          <w:tcPr>
            <w:tcW w:w="4009" w:type="dxa"/>
            <w:tcBorders>
              <w:left w:val="single" w:sz="4" w:space="0" w:color="auto"/>
              <w:bottom w:val="single" w:sz="4" w:space="0" w:color="auto"/>
            </w:tcBorders>
          </w:tcPr>
          <w:p w14:paraId="112FE565" w14:textId="611F533A" w:rsidR="00A427A3" w:rsidRDefault="00A427A3" w:rsidP="00A427A3">
            <w:pPr>
              <w:pStyle w:val="aodst"/>
              <w:numPr>
                <w:ilvl w:val="0"/>
                <w:numId w:val="0"/>
              </w:numPr>
            </w:pPr>
            <w:r>
              <w:t>d</w:t>
            </w:r>
            <w:r w:rsidRPr="00757786">
              <w:t xml:space="preserve">ržitel alespoň jednoho </w:t>
            </w:r>
            <w:r>
              <w:t xml:space="preserve">z níže uvedených </w:t>
            </w:r>
            <w:r w:rsidRPr="00757786">
              <w:t>certifikátu odborné způsobilosti</w:t>
            </w:r>
            <w:r>
              <w:t>:</w:t>
            </w:r>
            <w:r>
              <w:rPr>
                <w:rStyle w:val="Znakapoznpodarou"/>
              </w:rPr>
              <w:footnoteReference w:id="2"/>
            </w:r>
          </w:p>
          <w:p w14:paraId="75800691" w14:textId="06C90740" w:rsidR="00A427A3" w:rsidRPr="00E1258A" w:rsidRDefault="00A427A3" w:rsidP="00A427A3">
            <w:pPr>
              <w:pStyle w:val="Odstavecseseznamem"/>
              <w:numPr>
                <w:ilvl w:val="0"/>
                <w:numId w:val="121"/>
              </w:numPr>
              <w:spacing w:before="0" w:after="285" w:line="304" w:lineRule="auto"/>
            </w:pPr>
            <w:r w:rsidRPr="00E1258A">
              <w:t xml:space="preserve">Microsoft </w:t>
            </w:r>
            <w:proofErr w:type="spellStart"/>
            <w:r w:rsidRPr="00E1258A">
              <w:t>Certified</w:t>
            </w:r>
            <w:proofErr w:type="spellEnd"/>
            <w:r w:rsidRPr="00E1258A">
              <w:t xml:space="preserve">: Identity and Access </w:t>
            </w:r>
            <w:proofErr w:type="spellStart"/>
            <w:r w:rsidRPr="00E1258A">
              <w:t>Administrator</w:t>
            </w:r>
            <w:proofErr w:type="spellEnd"/>
            <w:r w:rsidRPr="00E1258A">
              <w:t xml:space="preserve"> </w:t>
            </w:r>
            <w:proofErr w:type="spellStart"/>
            <w:r w:rsidRPr="00E1258A">
              <w:t>Associate</w:t>
            </w:r>
            <w:proofErr w:type="spellEnd"/>
          </w:p>
          <w:p w14:paraId="4B88CF54" w14:textId="77777777" w:rsidR="00A427A3" w:rsidRDefault="00A427A3" w:rsidP="00A427A3">
            <w:pPr>
              <w:pStyle w:val="Odstavecseseznamem"/>
              <w:numPr>
                <w:ilvl w:val="0"/>
                <w:numId w:val="121"/>
              </w:numPr>
              <w:spacing w:before="0" w:after="285" w:line="304" w:lineRule="auto"/>
            </w:pPr>
            <w:r>
              <w:t xml:space="preserve">Microsoft </w:t>
            </w:r>
            <w:proofErr w:type="spellStart"/>
            <w:r>
              <w:t>Certified</w:t>
            </w:r>
            <w:proofErr w:type="spellEnd"/>
            <w:r>
              <w:t xml:space="preserve">: Windows Server Hybrid </w:t>
            </w:r>
            <w:proofErr w:type="spellStart"/>
            <w:r>
              <w:t>Administrator</w:t>
            </w:r>
            <w:proofErr w:type="spellEnd"/>
            <w:r>
              <w:t xml:space="preserve"> </w:t>
            </w:r>
            <w:proofErr w:type="spellStart"/>
            <w:r>
              <w:t>Associate</w:t>
            </w:r>
            <w:proofErr w:type="spellEnd"/>
          </w:p>
          <w:p w14:paraId="5A869DA9" w14:textId="77777777" w:rsidR="00A427A3" w:rsidRDefault="00A427A3" w:rsidP="00A427A3">
            <w:pPr>
              <w:pStyle w:val="Odstavecseseznamem"/>
              <w:numPr>
                <w:ilvl w:val="0"/>
                <w:numId w:val="121"/>
              </w:numPr>
              <w:spacing w:before="0" w:after="285" w:line="304" w:lineRule="auto"/>
            </w:pPr>
            <w:r>
              <w:t xml:space="preserve">Microsoft </w:t>
            </w:r>
            <w:proofErr w:type="spellStart"/>
            <w:r>
              <w:t>Certified</w:t>
            </w:r>
            <w:proofErr w:type="spellEnd"/>
            <w:r>
              <w:t xml:space="preserve">: </w:t>
            </w:r>
            <w:proofErr w:type="spellStart"/>
            <w:r>
              <w:t>Information</w:t>
            </w:r>
            <w:proofErr w:type="spellEnd"/>
            <w:r>
              <w:t xml:space="preserve"> </w:t>
            </w:r>
            <w:proofErr w:type="spellStart"/>
            <w:r>
              <w:t>Protection</w:t>
            </w:r>
            <w:proofErr w:type="spellEnd"/>
            <w:r>
              <w:t xml:space="preserve"> </w:t>
            </w:r>
            <w:proofErr w:type="spellStart"/>
            <w:r>
              <w:t>Administrator</w:t>
            </w:r>
            <w:proofErr w:type="spellEnd"/>
            <w:r>
              <w:t xml:space="preserve"> </w:t>
            </w:r>
            <w:proofErr w:type="spellStart"/>
            <w:r>
              <w:t>Associate</w:t>
            </w:r>
            <w:proofErr w:type="spellEnd"/>
          </w:p>
          <w:p w14:paraId="16D34546" w14:textId="795B358E" w:rsidR="00A427A3" w:rsidRDefault="00A427A3" w:rsidP="00A427A3">
            <w:pPr>
              <w:pStyle w:val="Odstavecseseznamem"/>
              <w:numPr>
                <w:ilvl w:val="0"/>
                <w:numId w:val="121"/>
              </w:numPr>
              <w:spacing w:before="0" w:after="285" w:line="304" w:lineRule="auto"/>
              <w:rPr>
                <w:bCs/>
              </w:rPr>
            </w:pPr>
            <w:r w:rsidRPr="00FD43C3">
              <w:t xml:space="preserve">Microsoft 365 </w:t>
            </w:r>
            <w:proofErr w:type="spellStart"/>
            <w:r w:rsidRPr="00FD43C3">
              <w:t>Certified</w:t>
            </w:r>
            <w:proofErr w:type="spellEnd"/>
            <w:r w:rsidRPr="00FD43C3">
              <w:t xml:space="preserve">: </w:t>
            </w:r>
            <w:proofErr w:type="spellStart"/>
            <w:r w:rsidRPr="00FD43C3">
              <w:t>Administrator</w:t>
            </w:r>
            <w:proofErr w:type="spellEnd"/>
            <w:r w:rsidRPr="00FD43C3">
              <w:t xml:space="preserve"> Expert</w:t>
            </w:r>
          </w:p>
        </w:tc>
      </w:tr>
    </w:tbl>
    <w:p w14:paraId="28C647DE" w14:textId="77777777" w:rsidR="000A661F" w:rsidRPr="000A661F" w:rsidRDefault="000A661F" w:rsidP="000A661F">
      <w:pPr>
        <w:pStyle w:val="aodst"/>
        <w:numPr>
          <w:ilvl w:val="0"/>
          <w:numId w:val="0"/>
        </w:numPr>
        <w:ind w:left="1247"/>
        <w:rPr>
          <w:bCs/>
        </w:rPr>
      </w:pPr>
    </w:p>
    <w:p w14:paraId="7E9F607C" w14:textId="43456284" w:rsidR="000A661F" w:rsidRDefault="000A661F" w:rsidP="00B30D49">
      <w:pPr>
        <w:pStyle w:val="aodst"/>
        <w:keepNext/>
        <w:numPr>
          <w:ilvl w:val="0"/>
          <w:numId w:val="98"/>
        </w:numPr>
        <w:rPr>
          <w:bCs/>
        </w:rPr>
      </w:pPr>
      <w:r w:rsidRPr="000A661F">
        <w:rPr>
          <w:bCs/>
        </w:rPr>
        <w:lastRenderedPageBreak/>
        <w:t>Projektový manažer</w:t>
      </w:r>
    </w:p>
    <w:tbl>
      <w:tblPr>
        <w:tblStyle w:val="Mkatabulky"/>
        <w:tblW w:w="0" w:type="auto"/>
        <w:tblInd w:w="680" w:type="dxa"/>
        <w:tblLook w:val="04A0" w:firstRow="1" w:lastRow="0" w:firstColumn="1" w:lastColumn="0" w:noHBand="0" w:noVBand="1"/>
      </w:tblPr>
      <w:tblGrid>
        <w:gridCol w:w="4003"/>
        <w:gridCol w:w="4009"/>
      </w:tblGrid>
      <w:tr w:rsidR="000A661F" w14:paraId="5B681B1C" w14:textId="77777777" w:rsidTr="009618A4">
        <w:tc>
          <w:tcPr>
            <w:tcW w:w="4003" w:type="dxa"/>
          </w:tcPr>
          <w:p w14:paraId="472E01F1" w14:textId="77777777" w:rsidR="000A661F" w:rsidRDefault="000A661F" w:rsidP="009618A4">
            <w:pPr>
              <w:pStyle w:val="aodst"/>
              <w:numPr>
                <w:ilvl w:val="0"/>
                <w:numId w:val="0"/>
              </w:numPr>
              <w:rPr>
                <w:bCs/>
              </w:rPr>
            </w:pPr>
            <w:r>
              <w:rPr>
                <w:bCs/>
              </w:rPr>
              <w:t>Role a odpovědnost</w:t>
            </w:r>
          </w:p>
        </w:tc>
        <w:tc>
          <w:tcPr>
            <w:tcW w:w="4009" w:type="dxa"/>
          </w:tcPr>
          <w:p w14:paraId="4B0D61A7" w14:textId="77777777" w:rsidR="000A661F" w:rsidRDefault="000A661F" w:rsidP="009618A4">
            <w:pPr>
              <w:pStyle w:val="aodst"/>
              <w:numPr>
                <w:ilvl w:val="0"/>
                <w:numId w:val="0"/>
              </w:numPr>
              <w:rPr>
                <w:bCs/>
              </w:rPr>
            </w:pPr>
            <w:r>
              <w:rPr>
                <w:bCs/>
              </w:rPr>
              <w:t>Minimální kvalifikační požadavky</w:t>
            </w:r>
          </w:p>
        </w:tc>
      </w:tr>
      <w:tr w:rsidR="000A661F" w14:paraId="76DF58A6" w14:textId="77777777" w:rsidTr="009618A4">
        <w:tc>
          <w:tcPr>
            <w:tcW w:w="4003" w:type="dxa"/>
          </w:tcPr>
          <w:p w14:paraId="43E4DA09" w14:textId="27282772" w:rsidR="000A661F" w:rsidRDefault="00A427A3" w:rsidP="009618A4">
            <w:pPr>
              <w:pStyle w:val="aodst"/>
              <w:numPr>
                <w:ilvl w:val="0"/>
                <w:numId w:val="0"/>
              </w:numPr>
              <w:rPr>
                <w:bCs/>
              </w:rPr>
            </w:pPr>
            <w:r w:rsidRPr="00757786">
              <w:t>odpovídá za řízení projektu, včetně řízení změn v projektu a řízení rizik</w:t>
            </w:r>
          </w:p>
        </w:tc>
        <w:tc>
          <w:tcPr>
            <w:tcW w:w="4009" w:type="dxa"/>
          </w:tcPr>
          <w:p w14:paraId="3D8D7572" w14:textId="123B3E26" w:rsidR="000A661F" w:rsidRDefault="000A661F" w:rsidP="009618A4">
            <w:pPr>
              <w:pStyle w:val="aodst"/>
              <w:numPr>
                <w:ilvl w:val="0"/>
                <w:numId w:val="0"/>
              </w:numPr>
              <w:rPr>
                <w:bCs/>
              </w:rPr>
            </w:pPr>
            <w:r>
              <w:t>m</w:t>
            </w:r>
            <w:r w:rsidRPr="00757786">
              <w:t>inimálně 5 let prokazatelné praxe na</w:t>
            </w:r>
            <w:r>
              <w:t xml:space="preserve"> pozici </w:t>
            </w:r>
            <w:r w:rsidR="00A427A3">
              <w:t>projektového manažera</w:t>
            </w:r>
          </w:p>
        </w:tc>
      </w:tr>
      <w:tr w:rsidR="000A661F" w14:paraId="3AEC64F2" w14:textId="77777777" w:rsidTr="009618A4">
        <w:tc>
          <w:tcPr>
            <w:tcW w:w="4003" w:type="dxa"/>
          </w:tcPr>
          <w:p w14:paraId="7158C805" w14:textId="28FEBD28" w:rsidR="000A661F" w:rsidRDefault="00A427A3" w:rsidP="009618A4">
            <w:pPr>
              <w:spacing w:after="0" w:line="259" w:lineRule="auto"/>
              <w:rPr>
                <w:bCs/>
              </w:rPr>
            </w:pPr>
            <w:r w:rsidRPr="00757786">
              <w:t>dohlíží na jakékoliv změny oproti původnímu zadání a posuzuje jejich dopad na zbytek projektu</w:t>
            </w:r>
          </w:p>
        </w:tc>
        <w:tc>
          <w:tcPr>
            <w:tcW w:w="4009" w:type="dxa"/>
          </w:tcPr>
          <w:p w14:paraId="75FE616C" w14:textId="2B067A43" w:rsidR="000A661F" w:rsidRDefault="00A427A3" w:rsidP="009618A4">
            <w:pPr>
              <w:pStyle w:val="aodst"/>
              <w:numPr>
                <w:ilvl w:val="0"/>
                <w:numId w:val="0"/>
              </w:numPr>
              <w:rPr>
                <w:bCs/>
              </w:rPr>
            </w:pPr>
            <w:r>
              <w:rPr>
                <w:bCs/>
              </w:rPr>
              <w:t>v pozici projektového manažera působil v referenční zakázce, jejímž předmětem byla</w:t>
            </w:r>
            <w:r w:rsidRPr="00757786">
              <w:t xml:space="preserve"> dodáv</w:t>
            </w:r>
            <w:r>
              <w:t>ka</w:t>
            </w:r>
            <w:r w:rsidRPr="00757786">
              <w:t xml:space="preserve"> a podpor</w:t>
            </w:r>
            <w:r>
              <w:t>a</w:t>
            </w:r>
            <w:r w:rsidRPr="00757786">
              <w:t xml:space="preserve"> systémů vícefatorové autentizace</w:t>
            </w:r>
          </w:p>
        </w:tc>
      </w:tr>
      <w:tr w:rsidR="00A427A3" w14:paraId="00DF7F93" w14:textId="77777777" w:rsidTr="00B30D49">
        <w:tc>
          <w:tcPr>
            <w:tcW w:w="4003" w:type="dxa"/>
          </w:tcPr>
          <w:p w14:paraId="27185ED8" w14:textId="1A6FC4F6" w:rsidR="00A427A3" w:rsidRDefault="00A427A3" w:rsidP="009618A4">
            <w:pPr>
              <w:spacing w:after="0" w:line="259" w:lineRule="auto"/>
            </w:pPr>
            <w:r w:rsidRPr="00757786">
              <w:t>odpovídá za plánování a čerpání zdrojů projektu, tj. především rozpočtu a kapacit lidských zdrojů</w:t>
            </w:r>
          </w:p>
        </w:tc>
        <w:tc>
          <w:tcPr>
            <w:tcW w:w="4009" w:type="dxa"/>
            <w:tcBorders>
              <w:bottom w:val="single" w:sz="4" w:space="0" w:color="auto"/>
            </w:tcBorders>
          </w:tcPr>
          <w:p w14:paraId="6CFB5457" w14:textId="15DEFDBA" w:rsidR="00A427A3" w:rsidRDefault="00A427A3" w:rsidP="009618A4">
            <w:pPr>
              <w:pStyle w:val="aodst"/>
              <w:numPr>
                <w:ilvl w:val="0"/>
                <w:numId w:val="0"/>
              </w:numPr>
              <w:rPr>
                <w:bCs/>
              </w:rPr>
            </w:pPr>
            <w:r w:rsidRPr="00757786">
              <w:t>Držitel certifikátu PRINCE2</w:t>
            </w:r>
            <w:r>
              <w:t xml:space="preserve"> Foundation</w:t>
            </w:r>
            <w:r>
              <w:rPr>
                <w:rStyle w:val="Znakapoznpodarou"/>
              </w:rPr>
              <w:footnoteReference w:id="3"/>
            </w:r>
          </w:p>
        </w:tc>
      </w:tr>
      <w:tr w:rsidR="00A427A3" w14:paraId="1294A783" w14:textId="77777777" w:rsidTr="00B30D49">
        <w:tc>
          <w:tcPr>
            <w:tcW w:w="4003" w:type="dxa"/>
            <w:tcBorders>
              <w:right w:val="single" w:sz="4" w:space="0" w:color="auto"/>
            </w:tcBorders>
          </w:tcPr>
          <w:p w14:paraId="192DE885" w14:textId="3FB32557" w:rsidR="00A427A3" w:rsidRDefault="00A427A3" w:rsidP="009618A4">
            <w:pPr>
              <w:spacing w:after="0" w:line="259" w:lineRule="auto"/>
            </w:pPr>
            <w:r w:rsidRPr="00757786">
              <w:t>na základě plánu projektu a plánu jednotlivých projektových etap řídí jednotlivé členy týmu</w:t>
            </w:r>
          </w:p>
        </w:tc>
        <w:tc>
          <w:tcPr>
            <w:tcW w:w="4009" w:type="dxa"/>
            <w:tcBorders>
              <w:top w:val="single" w:sz="4" w:space="0" w:color="auto"/>
              <w:left w:val="single" w:sz="4" w:space="0" w:color="auto"/>
              <w:bottom w:val="nil"/>
              <w:right w:val="single" w:sz="4" w:space="0" w:color="auto"/>
            </w:tcBorders>
          </w:tcPr>
          <w:p w14:paraId="113E000D" w14:textId="77777777" w:rsidR="00A427A3" w:rsidRDefault="00A427A3" w:rsidP="009618A4">
            <w:pPr>
              <w:pStyle w:val="aodst"/>
              <w:numPr>
                <w:ilvl w:val="0"/>
                <w:numId w:val="0"/>
              </w:numPr>
              <w:rPr>
                <w:bCs/>
              </w:rPr>
            </w:pPr>
          </w:p>
        </w:tc>
      </w:tr>
      <w:tr w:rsidR="00A427A3" w14:paraId="3D1877EB" w14:textId="77777777" w:rsidTr="00B30D49">
        <w:tc>
          <w:tcPr>
            <w:tcW w:w="4003" w:type="dxa"/>
            <w:tcBorders>
              <w:right w:val="single" w:sz="4" w:space="0" w:color="auto"/>
            </w:tcBorders>
          </w:tcPr>
          <w:p w14:paraId="2EACCE42" w14:textId="453B547F" w:rsidR="00A427A3" w:rsidRDefault="00A427A3" w:rsidP="009618A4">
            <w:pPr>
              <w:spacing w:after="0" w:line="259" w:lineRule="auto"/>
            </w:pPr>
            <w:r w:rsidRPr="00757786">
              <w:t>organizuje jednání a připravuje materiály pro jednání, odpovídá za informovanost o stavu projektu</w:t>
            </w:r>
          </w:p>
        </w:tc>
        <w:tc>
          <w:tcPr>
            <w:tcW w:w="4009" w:type="dxa"/>
            <w:tcBorders>
              <w:top w:val="nil"/>
              <w:left w:val="single" w:sz="4" w:space="0" w:color="auto"/>
              <w:bottom w:val="nil"/>
              <w:right w:val="single" w:sz="4" w:space="0" w:color="auto"/>
            </w:tcBorders>
          </w:tcPr>
          <w:p w14:paraId="36718C19" w14:textId="77777777" w:rsidR="00A427A3" w:rsidRDefault="00A427A3" w:rsidP="009618A4">
            <w:pPr>
              <w:pStyle w:val="aodst"/>
              <w:numPr>
                <w:ilvl w:val="0"/>
                <w:numId w:val="0"/>
              </w:numPr>
              <w:rPr>
                <w:bCs/>
              </w:rPr>
            </w:pPr>
          </w:p>
        </w:tc>
      </w:tr>
      <w:tr w:rsidR="00A427A3" w14:paraId="15706C66" w14:textId="77777777" w:rsidTr="00B30D49">
        <w:tc>
          <w:tcPr>
            <w:tcW w:w="4003" w:type="dxa"/>
            <w:tcBorders>
              <w:right w:val="single" w:sz="4" w:space="0" w:color="auto"/>
            </w:tcBorders>
          </w:tcPr>
          <w:p w14:paraId="6EBD4E3B" w14:textId="64DA7A3B" w:rsidR="00A427A3" w:rsidRDefault="00A427A3" w:rsidP="009618A4">
            <w:pPr>
              <w:spacing w:after="0" w:line="259" w:lineRule="auto"/>
            </w:pPr>
            <w:r w:rsidRPr="00757786">
              <w:t>aktualizuje kritickou cestu projektu</w:t>
            </w:r>
          </w:p>
        </w:tc>
        <w:tc>
          <w:tcPr>
            <w:tcW w:w="4009" w:type="dxa"/>
            <w:tcBorders>
              <w:top w:val="nil"/>
              <w:left w:val="single" w:sz="4" w:space="0" w:color="auto"/>
              <w:bottom w:val="nil"/>
              <w:right w:val="single" w:sz="4" w:space="0" w:color="auto"/>
            </w:tcBorders>
          </w:tcPr>
          <w:p w14:paraId="6F6F21CB" w14:textId="77777777" w:rsidR="00A427A3" w:rsidRDefault="00A427A3" w:rsidP="009618A4">
            <w:pPr>
              <w:pStyle w:val="aodst"/>
              <w:numPr>
                <w:ilvl w:val="0"/>
                <w:numId w:val="0"/>
              </w:numPr>
              <w:rPr>
                <w:bCs/>
              </w:rPr>
            </w:pPr>
          </w:p>
        </w:tc>
      </w:tr>
      <w:tr w:rsidR="00A427A3" w14:paraId="7DA2F390" w14:textId="77777777" w:rsidTr="00B30D49">
        <w:tc>
          <w:tcPr>
            <w:tcW w:w="4003" w:type="dxa"/>
            <w:tcBorders>
              <w:right w:val="single" w:sz="4" w:space="0" w:color="auto"/>
            </w:tcBorders>
          </w:tcPr>
          <w:p w14:paraId="14FB3E14" w14:textId="6A16403F" w:rsidR="00A427A3" w:rsidRDefault="00A427A3" w:rsidP="009618A4">
            <w:pPr>
              <w:spacing w:after="0" w:line="259" w:lineRule="auto"/>
            </w:pPr>
            <w:r w:rsidRPr="00757786">
              <w:t>odpovídá za zpracování, schválení a uložení povinných projektových dokumentů</w:t>
            </w:r>
          </w:p>
        </w:tc>
        <w:tc>
          <w:tcPr>
            <w:tcW w:w="4009" w:type="dxa"/>
            <w:tcBorders>
              <w:top w:val="nil"/>
              <w:left w:val="single" w:sz="4" w:space="0" w:color="auto"/>
              <w:bottom w:val="single" w:sz="4" w:space="0" w:color="auto"/>
              <w:right w:val="single" w:sz="4" w:space="0" w:color="auto"/>
            </w:tcBorders>
          </w:tcPr>
          <w:p w14:paraId="05894183" w14:textId="77777777" w:rsidR="00A427A3" w:rsidRDefault="00A427A3" w:rsidP="009618A4">
            <w:pPr>
              <w:pStyle w:val="aodst"/>
              <w:numPr>
                <w:ilvl w:val="0"/>
                <w:numId w:val="0"/>
              </w:numPr>
              <w:rPr>
                <w:bCs/>
              </w:rPr>
            </w:pPr>
          </w:p>
        </w:tc>
      </w:tr>
    </w:tbl>
    <w:p w14:paraId="510EFDDE" w14:textId="77777777" w:rsidR="000A661F" w:rsidRDefault="000A661F" w:rsidP="000A661F">
      <w:pPr>
        <w:pStyle w:val="aodst"/>
        <w:numPr>
          <w:ilvl w:val="0"/>
          <w:numId w:val="0"/>
        </w:numPr>
        <w:ind w:left="1247"/>
        <w:rPr>
          <w:bCs/>
        </w:rPr>
      </w:pPr>
    </w:p>
    <w:p w14:paraId="5A986CBF" w14:textId="77777777" w:rsidR="005D636E" w:rsidRPr="005D636E" w:rsidRDefault="005D636E" w:rsidP="00DA7A0C">
      <w:pPr>
        <w:pStyle w:val="1lnek"/>
      </w:pPr>
      <w:bookmarkStart w:id="16" w:name="_Ref72132434"/>
      <w:bookmarkEnd w:id="15"/>
      <w:r w:rsidRPr="005D636E">
        <w:t>Požadavky Zadavatele na způsob zpracování nabídkové ceny:</w:t>
      </w:r>
      <w:bookmarkEnd w:id="16"/>
    </w:p>
    <w:p w14:paraId="378C040F" w14:textId="77777777" w:rsidR="008C0DFC" w:rsidRDefault="008C0DFC" w:rsidP="008C0DFC">
      <w:pPr>
        <w:pStyle w:val="11odst"/>
      </w:pPr>
      <w:r>
        <w:t>Zadavatel požaduje, aby účastník uvedl nabídkovou cenu za plnění předmětu této veřejné zakázky, v české měně (Koruna česká), v členění bez daně z přidané hodnoty (DPH), samostatně příslušná výše DPH a včetně DPH.</w:t>
      </w:r>
    </w:p>
    <w:p w14:paraId="11848EDD" w14:textId="5D80FF7C" w:rsidR="008C0DFC" w:rsidRDefault="008C0DFC" w:rsidP="008C0DFC">
      <w:pPr>
        <w:pStyle w:val="11odst"/>
      </w:pPr>
      <w:r>
        <w:t xml:space="preserve">Za účelem výpočtu nabídkové ceny v Kč bez DPH vyplní účastník </w:t>
      </w:r>
      <w:r w:rsidR="00AF31E8">
        <w:t xml:space="preserve">dokument </w:t>
      </w:r>
      <w:r w:rsidR="00AF31E8">
        <w:fldChar w:fldCharType="begin"/>
      </w:r>
      <w:r w:rsidR="00AF31E8">
        <w:instrText xml:space="preserve"> REF _Ref61562156 \r \h </w:instrText>
      </w:r>
      <w:r w:rsidR="00AF31E8">
        <w:fldChar w:fldCharType="separate"/>
      </w:r>
      <w:r w:rsidR="00B30D49">
        <w:t>Příloha č. 9</w:t>
      </w:r>
      <w:r w:rsidR="00AF31E8">
        <w:fldChar w:fldCharType="end"/>
      </w:r>
      <w:r>
        <w:t xml:space="preserve"> této Zadávací dokumentace. Za správnost provedení výpočtu nabídkové ceny odpovídá účastník.</w:t>
      </w:r>
    </w:p>
    <w:p w14:paraId="25697ED7" w14:textId="0864B889" w:rsidR="008C0DFC" w:rsidRDefault="008C0DFC" w:rsidP="008C0DFC">
      <w:pPr>
        <w:pStyle w:val="11odst"/>
      </w:pPr>
      <w:r>
        <w:t>Zadavatel požaduje, aby účastník uvedl také dílčí ceny za části předmětu veřejné zakázky (jednotlivé položky) v souladu s</w:t>
      </w:r>
      <w:r w:rsidR="00AF31E8">
        <w:t xml:space="preserve"> dokumentem </w:t>
      </w:r>
      <w:r w:rsidR="00AF31E8">
        <w:fldChar w:fldCharType="begin"/>
      </w:r>
      <w:r w:rsidR="00AF31E8">
        <w:instrText xml:space="preserve"> REF _Ref61562156 \r \h </w:instrText>
      </w:r>
      <w:r w:rsidR="00AF31E8">
        <w:fldChar w:fldCharType="separate"/>
      </w:r>
      <w:r w:rsidR="00B30D49">
        <w:t>Příloha č. 9</w:t>
      </w:r>
      <w:r w:rsidR="00AF31E8">
        <w:fldChar w:fldCharType="end"/>
      </w:r>
      <w:r>
        <w:t xml:space="preserve"> této Zadávací dokumentace.</w:t>
      </w:r>
    </w:p>
    <w:p w14:paraId="5B33CDAE" w14:textId="20DF9DAA" w:rsidR="008C0DFC" w:rsidRDefault="008C0DFC" w:rsidP="008C0DFC">
      <w:pPr>
        <w:pStyle w:val="11odst"/>
      </w:pPr>
      <w:r>
        <w:t>Účastník je povinen vyplnit všechna požadovaná pole v</w:t>
      </w:r>
      <w:r w:rsidR="00AF31E8">
        <w:t xml:space="preserve"> dokumentu </w:t>
      </w:r>
      <w:r w:rsidR="00AF31E8">
        <w:fldChar w:fldCharType="begin"/>
      </w:r>
      <w:r w:rsidR="00AF31E8">
        <w:instrText xml:space="preserve"> REF _Ref61562156 \r \h </w:instrText>
      </w:r>
      <w:r w:rsidR="00AF31E8">
        <w:fldChar w:fldCharType="separate"/>
      </w:r>
      <w:r w:rsidR="00B30D49">
        <w:t>Příloha č. 9</w:t>
      </w:r>
      <w:r w:rsidR="00AF31E8">
        <w:fldChar w:fldCharType="end"/>
      </w:r>
      <w:r>
        <w:t xml:space="preserve"> této Zadávací dokumentace, která jsou označena k vyplnění dodavatelem</w:t>
      </w:r>
      <w:r w:rsidR="000A661F">
        <w:t>.</w:t>
      </w:r>
      <w:r>
        <w:t xml:space="preserve"> </w:t>
      </w:r>
    </w:p>
    <w:p w14:paraId="6D66624D" w14:textId="6A8A15B8" w:rsidR="008C0DFC" w:rsidRDefault="008C0DFC" w:rsidP="008C0DFC">
      <w:pPr>
        <w:pStyle w:val="11odst"/>
      </w:pPr>
      <w:r>
        <w:t>Nabídková cena doplněná účastníkem do jednotlivých buněk v</w:t>
      </w:r>
      <w:r w:rsidR="00AF31E8">
        <w:t xml:space="preserve"> dokumentu </w:t>
      </w:r>
      <w:r w:rsidR="00AF31E8">
        <w:fldChar w:fldCharType="begin"/>
      </w:r>
      <w:r w:rsidR="00AF31E8">
        <w:instrText xml:space="preserve"> REF _Ref61562156 \r \h </w:instrText>
      </w:r>
      <w:r w:rsidR="00AF31E8">
        <w:fldChar w:fldCharType="separate"/>
      </w:r>
      <w:r w:rsidR="00B30D49">
        <w:t>Příloha č. 9</w:t>
      </w:r>
      <w:r w:rsidR="00AF31E8">
        <w:fldChar w:fldCharType="end"/>
      </w:r>
      <w:r>
        <w:t xml:space="preserve">  této Zadávací dokumentace představuje maximální výši úhrady za plnění dle Smlouvy a je stanovena jako cena „nejvýše přípustná“ za jednotlivé položky. V této ceně musí být zahrnuty veškeré náklady spojené s realizací předmětu veřejné zakázky, tj. veškeré náklady související. Zadavatel připouští překročení jednotkových cen dodavatele pouze za podmínek stanovených v</w:t>
      </w:r>
      <w:r w:rsidR="00AF31E8">
        <w:t xml:space="preserve"> dokumentu </w:t>
      </w:r>
      <w:r w:rsidR="00AF31E8">
        <w:fldChar w:fldCharType="begin"/>
      </w:r>
      <w:r w:rsidR="00AF31E8">
        <w:instrText xml:space="preserve"> REF _Ref142051987 \r \h </w:instrText>
      </w:r>
      <w:r w:rsidR="00AF31E8">
        <w:fldChar w:fldCharType="separate"/>
      </w:r>
      <w:r w:rsidR="00B30D49">
        <w:t>Příloha č. 11</w:t>
      </w:r>
      <w:r w:rsidR="00AF31E8">
        <w:fldChar w:fldCharType="end"/>
      </w:r>
      <w:r w:rsidR="00AF31E8">
        <w:t xml:space="preserve"> </w:t>
      </w:r>
      <w:r>
        <w:t xml:space="preserve"> této Zadávací dokumentace (</w:t>
      </w:r>
      <w:r w:rsidR="00E3246A">
        <w:t xml:space="preserve">Závazný </w:t>
      </w:r>
      <w:r>
        <w:t>návrh smlouvy).</w:t>
      </w:r>
    </w:p>
    <w:p w14:paraId="0BD618DD" w14:textId="5B4D91A5" w:rsidR="008C0DFC" w:rsidRDefault="00AA621B" w:rsidP="008C0DFC">
      <w:pPr>
        <w:pStyle w:val="11odst"/>
      </w:pPr>
      <w:r>
        <w:t xml:space="preserve">Nabídková cena stanovená v dokumentu </w:t>
      </w:r>
      <w:r>
        <w:fldChar w:fldCharType="begin"/>
      </w:r>
      <w:r>
        <w:instrText xml:space="preserve"> REF _Ref61562156 \r \h </w:instrText>
      </w:r>
      <w:r>
        <w:fldChar w:fldCharType="separate"/>
      </w:r>
      <w:r w:rsidR="00B30D49">
        <w:t>Příloha č. 9</w:t>
      </w:r>
      <w:r>
        <w:fldChar w:fldCharType="end"/>
      </w:r>
      <w:r>
        <w:t xml:space="preserve"> této Zadávací dokumentace v položkách Fáze 1</w:t>
      </w:r>
      <w:r w:rsidR="00B34391">
        <w:t>0</w:t>
      </w:r>
      <w:r>
        <w:t xml:space="preserve"> a Fáze 1</w:t>
      </w:r>
      <w:r w:rsidR="00B34391">
        <w:t>1</w:t>
      </w:r>
      <w:r>
        <w:t xml:space="preserve"> je cenou za modelový koš, tj. předpokládaný objem plnění </w:t>
      </w:r>
      <w:r>
        <w:lastRenderedPageBreak/>
        <w:t xml:space="preserve">pro účely hodnocení nabídek. </w:t>
      </w:r>
      <w:r w:rsidR="008C0DFC">
        <w:t>Nabídková cena stanovená v</w:t>
      </w:r>
      <w:r w:rsidR="00AF31E8">
        <w:t xml:space="preserve"> dokumentu </w:t>
      </w:r>
      <w:r w:rsidR="00AF31E8">
        <w:fldChar w:fldCharType="begin"/>
      </w:r>
      <w:r w:rsidR="00AF31E8">
        <w:instrText xml:space="preserve"> REF _Ref61562156 \r \h </w:instrText>
      </w:r>
      <w:r w:rsidR="00AF31E8">
        <w:fldChar w:fldCharType="separate"/>
      </w:r>
      <w:r w:rsidR="00B30D49">
        <w:t>Příloha č. 9</w:t>
      </w:r>
      <w:r w:rsidR="00AF31E8">
        <w:fldChar w:fldCharType="end"/>
      </w:r>
      <w:r w:rsidR="00AF31E8">
        <w:t xml:space="preserve"> </w:t>
      </w:r>
      <w:r w:rsidR="008C0DFC">
        <w:t>této Zadávací dokumentace v</w:t>
      </w:r>
      <w:r>
        <w:t>e zbývajících</w:t>
      </w:r>
      <w:r w:rsidR="008C0DFC">
        <w:t xml:space="preserve"> položkách je pevná. V souladu </w:t>
      </w:r>
      <w:r w:rsidR="00AF31E8">
        <w:t xml:space="preserve">s dokumentem </w:t>
      </w:r>
      <w:r w:rsidR="00AF31E8">
        <w:fldChar w:fldCharType="begin"/>
      </w:r>
      <w:r w:rsidR="00AF31E8">
        <w:instrText xml:space="preserve"> REF _Ref142051987 \r \h </w:instrText>
      </w:r>
      <w:r w:rsidR="00AF31E8">
        <w:fldChar w:fldCharType="separate"/>
      </w:r>
      <w:r w:rsidR="00B30D49">
        <w:t>Příloha č. 11</w:t>
      </w:r>
      <w:r w:rsidR="00AF31E8">
        <w:fldChar w:fldCharType="end"/>
      </w:r>
      <w:r w:rsidR="00AF31E8">
        <w:t xml:space="preserve"> </w:t>
      </w:r>
      <w:r w:rsidR="008C0DFC">
        <w:t>této Zadávací dokumentace (</w:t>
      </w:r>
      <w:r w:rsidR="00E3246A">
        <w:t xml:space="preserve">Závazný </w:t>
      </w:r>
      <w:r w:rsidR="008C0DFC">
        <w:t xml:space="preserve">návrh smlouvy) jsou součástí předmětu veřejné zakázky i plnění (v položkách </w:t>
      </w:r>
      <w:r>
        <w:t>Fáze 1</w:t>
      </w:r>
      <w:r w:rsidR="006959EE">
        <w:t>0</w:t>
      </w:r>
      <w:r>
        <w:t xml:space="preserve"> a Fáze 1</w:t>
      </w:r>
      <w:r w:rsidR="006959EE">
        <w:t>1</w:t>
      </w:r>
      <w:r w:rsidR="008C0DFC">
        <w:t>), která Zadavatel nemusí odebrat v žádném rozsahu.</w:t>
      </w:r>
    </w:p>
    <w:p w14:paraId="301F08F9" w14:textId="36985E60" w:rsidR="0058414B" w:rsidRDefault="0058414B" w:rsidP="0058414B">
      <w:pPr>
        <w:pStyle w:val="11odst"/>
      </w:pPr>
      <w:r w:rsidRPr="0058414B">
        <w:t>Za správnost provedení výpočtu celkové nabídkové ceny odpovídá účastník zadávacího řízení</w:t>
      </w:r>
      <w:r>
        <w:t>.</w:t>
      </w:r>
    </w:p>
    <w:p w14:paraId="57BBC752" w14:textId="2A9C4C47" w:rsidR="008C0DFC" w:rsidRPr="0058414B" w:rsidRDefault="0058414B" w:rsidP="008C0DFC">
      <w:pPr>
        <w:pStyle w:val="11odst"/>
      </w:pPr>
      <w:r w:rsidRPr="0058414B">
        <w:rPr>
          <w:b/>
        </w:rPr>
        <w:t>Mimořádně nízká nabídková cena</w:t>
      </w:r>
    </w:p>
    <w:p w14:paraId="69FE6592" w14:textId="01CAD531" w:rsidR="0058414B" w:rsidRDefault="0058414B" w:rsidP="009618A4">
      <w:pPr>
        <w:pStyle w:val="111odst"/>
      </w:pPr>
      <w:r w:rsidRPr="0058414B">
        <w:t>V souladu s § 113 ZZVZ posoudí Zadavatel mimořádně nízké nabídkové ceny před</w:t>
      </w:r>
      <w:r>
        <w:t xml:space="preserve"> </w:t>
      </w:r>
      <w:r w:rsidRPr="0058414B">
        <w:t>odesláním oznámení o výběru dodavatele. Zadavatel požádá účastníka zadávacího</w:t>
      </w:r>
      <w:r>
        <w:t xml:space="preserve"> </w:t>
      </w:r>
      <w:r w:rsidRPr="0058414B">
        <w:t>řízení o písemné zdůvodnění způsobu stanovení mimořádně nízké nabídkové ceny,</w:t>
      </w:r>
      <w:r>
        <w:t xml:space="preserve"> </w:t>
      </w:r>
      <w:r w:rsidRPr="0058414B">
        <w:t>bude-li tato v jeho nabídce identifikována. Žádost o zdůvodnění mimořádně nízké</w:t>
      </w:r>
      <w:r>
        <w:t xml:space="preserve"> </w:t>
      </w:r>
      <w:r w:rsidRPr="0058414B">
        <w:t>nabídkové ceny se považuje za žádost podle § 46 ZZVZ, lze ji doplňovat a vznést</w:t>
      </w:r>
      <w:r>
        <w:t xml:space="preserve"> </w:t>
      </w:r>
      <w:r w:rsidRPr="0058414B">
        <w:t>opakovaně</w:t>
      </w:r>
      <w:r w:rsidR="00244A93">
        <w:t>.</w:t>
      </w:r>
    </w:p>
    <w:p w14:paraId="7F88DD5F" w14:textId="5C62F0ED" w:rsidR="005D636E" w:rsidRPr="005D636E" w:rsidRDefault="005D636E" w:rsidP="00DA7A0C">
      <w:pPr>
        <w:pStyle w:val="1lnek"/>
      </w:pPr>
      <w:r w:rsidRPr="005D636E">
        <w:t xml:space="preserve">Jiné požadavky Zadavatele na plnění veřejné zakázky: </w:t>
      </w:r>
    </w:p>
    <w:p w14:paraId="40A17588" w14:textId="77777777" w:rsidR="005D636E" w:rsidRPr="00822CB2" w:rsidRDefault="005D636E" w:rsidP="00DA7A0C">
      <w:pPr>
        <w:pStyle w:val="11odst"/>
      </w:pPr>
      <w:r w:rsidRPr="00822CB2">
        <w:t>Využití poddodavatele</w:t>
      </w:r>
    </w:p>
    <w:p w14:paraId="0D26AB2A" w14:textId="77777777" w:rsidR="00822CB2" w:rsidRPr="00822CB2" w:rsidRDefault="00822CB2" w:rsidP="00DA7A0C">
      <w:pPr>
        <w:pStyle w:val="111odst"/>
      </w:pPr>
      <w:r w:rsidRPr="00822CB2">
        <w:t xml:space="preserve">Zadavatel </w:t>
      </w:r>
      <w:r w:rsidRPr="0058559B">
        <w:t>požaduje, aby účastník zadávacího</w:t>
      </w:r>
      <w:r w:rsidRPr="00822CB2">
        <w:t xml:space="preserve"> řízení v nabídce:</w:t>
      </w:r>
    </w:p>
    <w:p w14:paraId="1F812C0C" w14:textId="5AC1A10B" w:rsidR="00822CB2" w:rsidRPr="00822CB2" w:rsidRDefault="00822CB2" w:rsidP="00DA7A0C">
      <w:pPr>
        <w:pStyle w:val="aodst"/>
        <w:numPr>
          <w:ilvl w:val="0"/>
          <w:numId w:val="83"/>
        </w:numPr>
      </w:pPr>
      <w:r w:rsidRPr="00822CB2">
        <w:t>určil části veřejné zakázky, které hodlá plnit prostřednictvím poddodavatelů, a</w:t>
      </w:r>
    </w:p>
    <w:p w14:paraId="39838E45" w14:textId="514C00E1" w:rsidR="00822CB2" w:rsidRPr="00822CB2" w:rsidRDefault="00822CB2" w:rsidP="00DA7A0C">
      <w:pPr>
        <w:pStyle w:val="aodst"/>
      </w:pPr>
      <w:r w:rsidRPr="00822CB2">
        <w:t>předložil seznam poddodavatelů, pokud jsou dodavateli známi a uvedl, kterou část veřejné zakázky bude každý z poddodavatelů plnit.</w:t>
      </w:r>
    </w:p>
    <w:p w14:paraId="1AD18701" w14:textId="77777777" w:rsidR="005D636E" w:rsidRDefault="005D636E" w:rsidP="00DA7A0C">
      <w:pPr>
        <w:pStyle w:val="111odst"/>
      </w:pPr>
      <w:r w:rsidRPr="00822CB2">
        <w:t xml:space="preserve">Seznam poddodavatelů učiní dodavatel přílohou Smlouvy. </w:t>
      </w:r>
    </w:p>
    <w:p w14:paraId="3EBF0D2E" w14:textId="77777777" w:rsidR="005D636E" w:rsidRPr="005D636E" w:rsidRDefault="005D636E" w:rsidP="00DA7A0C">
      <w:pPr>
        <w:pStyle w:val="1lnek"/>
        <w:rPr>
          <w:rFonts w:eastAsia="Verdana"/>
          <w:noProof/>
        </w:rPr>
      </w:pPr>
      <w:r w:rsidRPr="005D636E">
        <w:rPr>
          <w:rFonts w:eastAsia="Verdana"/>
          <w:noProof/>
        </w:rPr>
        <w:t>Varianty nabídky</w:t>
      </w:r>
    </w:p>
    <w:p w14:paraId="42698603" w14:textId="77777777" w:rsidR="005D636E" w:rsidRPr="005D636E" w:rsidRDefault="005D636E" w:rsidP="00DA7A0C">
      <w:pPr>
        <w:pStyle w:val="11odst"/>
      </w:pPr>
      <w:r w:rsidRPr="005D636E">
        <w:t>Zadavatel nepřipouští varianty nabídky.</w:t>
      </w:r>
    </w:p>
    <w:p w14:paraId="6546F4EF" w14:textId="2F0A0528" w:rsidR="005D636E" w:rsidRPr="008D6424" w:rsidRDefault="00693E11" w:rsidP="00DA7A0C">
      <w:pPr>
        <w:pStyle w:val="1lnek"/>
      </w:pPr>
      <w:r w:rsidRPr="008D6424">
        <w:t>Závazný n</w:t>
      </w:r>
      <w:r w:rsidR="005D636E" w:rsidRPr="008D6424">
        <w:t xml:space="preserve">ávrh smlouvy </w:t>
      </w:r>
    </w:p>
    <w:p w14:paraId="6E2F587A" w14:textId="6BCF9B62" w:rsidR="005D636E" w:rsidRPr="008D6424" w:rsidRDefault="005D636E" w:rsidP="00DA7A0C">
      <w:pPr>
        <w:pStyle w:val="11odst"/>
      </w:pPr>
      <w:r w:rsidRPr="008D6424">
        <w:t xml:space="preserve">Dodavatel je povinen využít Závazný návrh </w:t>
      </w:r>
      <w:r w:rsidR="00E3246A" w:rsidRPr="008D6424">
        <w:t>smlouvy</w:t>
      </w:r>
      <w:r w:rsidRPr="008D6424">
        <w:t>, který tvoří</w:t>
      </w:r>
      <w:r w:rsidR="00ED5B85" w:rsidRPr="008D6424">
        <w:t xml:space="preserve"> dokument</w:t>
      </w:r>
      <w:r w:rsidR="00693E11" w:rsidRPr="008D6424">
        <w:t xml:space="preserve"> </w:t>
      </w:r>
      <w:r w:rsidR="00693E11" w:rsidRPr="008D6424">
        <w:fldChar w:fldCharType="begin"/>
      </w:r>
      <w:r w:rsidR="00693E11" w:rsidRPr="008D6424">
        <w:instrText xml:space="preserve"> REF _Ref142051987 \r \h </w:instrText>
      </w:r>
      <w:r w:rsidR="008D6424" w:rsidRPr="008D6424">
        <w:instrText xml:space="preserve"> \* MERGEFORMAT </w:instrText>
      </w:r>
      <w:r w:rsidR="00693E11" w:rsidRPr="008D6424">
        <w:fldChar w:fldCharType="separate"/>
      </w:r>
      <w:r w:rsidR="00441563">
        <w:t>Příloha č. 11</w:t>
      </w:r>
      <w:r w:rsidR="00693E11" w:rsidRPr="008D6424">
        <w:fldChar w:fldCharType="end"/>
      </w:r>
      <w:r w:rsidR="00E6548D" w:rsidRPr="008D6424">
        <w:t xml:space="preserve"> </w:t>
      </w:r>
      <w:r w:rsidRPr="008D6424">
        <w:t>Zadávací dokumentace.</w:t>
      </w:r>
    </w:p>
    <w:p w14:paraId="2962307D" w14:textId="240DCC38" w:rsidR="005D636E" w:rsidRPr="008D6424" w:rsidRDefault="005D636E" w:rsidP="00DA7A0C">
      <w:pPr>
        <w:pStyle w:val="11odst"/>
      </w:pPr>
      <w:r w:rsidRPr="008D6424">
        <w:t xml:space="preserve">Dodavatel není oprávněn činit změny či doplnění Závazného návrhu </w:t>
      </w:r>
      <w:r w:rsidR="00E3246A" w:rsidRPr="008D6424">
        <w:t>smlouvy</w:t>
      </w:r>
      <w:r w:rsidRPr="008D6424">
        <w:t xml:space="preserve">, vyjma údajů, u nichž vyplývá z jejich obsahu povinnost doplnění (označené jako </w:t>
      </w:r>
      <w:r w:rsidRPr="008D6424">
        <w:rPr>
          <w:i/>
          <w:iCs/>
        </w:rPr>
        <w:t>„doplní dodavatel“</w:t>
      </w:r>
      <w:r w:rsidR="003E138B" w:rsidRPr="008D6424">
        <w:t xml:space="preserve"> či jiným obdobným způsobem</w:t>
      </w:r>
      <w:r w:rsidRPr="008D6424">
        <w:t xml:space="preserve">). V případě nabídky podávané společně několika dodavateli je dodavatel oprávněn upravit Závazný návrh </w:t>
      </w:r>
      <w:r w:rsidR="00E3246A" w:rsidRPr="008D6424">
        <w:t xml:space="preserve">smlouvy </w:t>
      </w:r>
      <w:r w:rsidRPr="008D6424">
        <w:t>toliko s ohledem na tuto skutečnost; totéž platí, je-li dodavatelem fyzická osoba.</w:t>
      </w:r>
    </w:p>
    <w:p w14:paraId="36EB021A" w14:textId="447481AD" w:rsidR="005D636E" w:rsidRPr="008D6424" w:rsidRDefault="005D636E" w:rsidP="00DA7A0C">
      <w:pPr>
        <w:pStyle w:val="11odst"/>
      </w:pPr>
      <w:r w:rsidRPr="008D6424">
        <w:t>Dodavatel</w:t>
      </w:r>
      <w:r w:rsidR="005F2F4B" w:rsidRPr="008D6424">
        <w:t xml:space="preserve"> je povinen</w:t>
      </w:r>
      <w:r w:rsidRPr="008D6424">
        <w:t xml:space="preserve"> Závazný návrh </w:t>
      </w:r>
      <w:r w:rsidR="00E3246A" w:rsidRPr="008D6424">
        <w:t xml:space="preserve">smlouvy/rámcové dohody </w:t>
      </w:r>
      <w:r w:rsidRPr="008D6424">
        <w:t>doplněný dle výše uvedených pokynů učin</w:t>
      </w:r>
      <w:r w:rsidR="005F2F4B" w:rsidRPr="008D6424">
        <w:t>it</w:t>
      </w:r>
      <w:r w:rsidRPr="008D6424">
        <w:t xml:space="preserve"> součástí nabídky.</w:t>
      </w:r>
    </w:p>
    <w:p w14:paraId="70BC7F5A" w14:textId="49D943C7" w:rsidR="005D636E" w:rsidRPr="005D636E" w:rsidRDefault="005D636E" w:rsidP="00DA7A0C">
      <w:pPr>
        <w:pStyle w:val="1lnek"/>
      </w:pPr>
      <w:r w:rsidRPr="005D636E">
        <w:t>Způsob hodnocení nabídek:</w:t>
      </w:r>
    </w:p>
    <w:p w14:paraId="0A6E8CB8" w14:textId="52106F7C" w:rsidR="005D636E" w:rsidRDefault="005D636E" w:rsidP="00DA7A0C">
      <w:pPr>
        <w:pStyle w:val="11odst"/>
      </w:pPr>
      <w:r w:rsidRPr="0079224E">
        <w:t>Kritéria hodnocení</w:t>
      </w:r>
    </w:p>
    <w:p w14:paraId="6359DB5E" w14:textId="77777777" w:rsidR="00592339" w:rsidRDefault="005D636E">
      <w:pPr>
        <w:pStyle w:val="111odst"/>
      </w:pPr>
      <w:r w:rsidRPr="00DA7A0C">
        <w:t>Hodnocení nabídek bude provedeno v souladu s § 114 a násl. ZZVZ podle</w:t>
      </w:r>
      <w:r w:rsidR="00D240E8" w:rsidRPr="00DA7A0C">
        <w:t xml:space="preserve"> kritéria</w:t>
      </w:r>
      <w:r w:rsidRPr="00DA7A0C">
        <w:t xml:space="preserve"> nejnižší nabídkové ceny.</w:t>
      </w:r>
    </w:p>
    <w:p w14:paraId="4E192D69" w14:textId="1688E628" w:rsidR="005D636E" w:rsidRPr="00DA7A0C" w:rsidRDefault="00592339" w:rsidP="00DA7A0C">
      <w:pPr>
        <w:pStyle w:val="111odst"/>
      </w:pPr>
      <w:r w:rsidRPr="00592339">
        <w:t>Celková nabídková cena musí být zpracována v souladu s</w:t>
      </w:r>
      <w:r>
        <w:t> </w:t>
      </w:r>
      <w:r w:rsidRPr="00DA7A0C">
        <w:rPr>
          <w:rStyle w:val="Siln"/>
        </w:rPr>
        <w:t xml:space="preserve">čl. </w:t>
      </w:r>
      <w:r w:rsidRPr="00DA7A0C">
        <w:rPr>
          <w:rStyle w:val="Siln"/>
        </w:rPr>
        <w:fldChar w:fldCharType="begin"/>
      </w:r>
      <w:r w:rsidRPr="00DA7A0C">
        <w:rPr>
          <w:rStyle w:val="Siln"/>
        </w:rPr>
        <w:instrText xml:space="preserve"> REF _Ref72132434 \r \h  \* MERGEFORMAT </w:instrText>
      </w:r>
      <w:r w:rsidRPr="00DA7A0C">
        <w:rPr>
          <w:rStyle w:val="Siln"/>
        </w:rPr>
      </w:r>
      <w:r w:rsidRPr="00DA7A0C">
        <w:rPr>
          <w:rStyle w:val="Siln"/>
        </w:rPr>
        <w:fldChar w:fldCharType="separate"/>
      </w:r>
      <w:r w:rsidR="00506EAE">
        <w:rPr>
          <w:rStyle w:val="Siln"/>
        </w:rPr>
        <w:t>13</w:t>
      </w:r>
      <w:r w:rsidRPr="00DA7A0C">
        <w:rPr>
          <w:rStyle w:val="Siln"/>
        </w:rPr>
        <w:fldChar w:fldCharType="end"/>
      </w:r>
      <w:r w:rsidRPr="00DA7A0C">
        <w:rPr>
          <w:rStyle w:val="Siln"/>
        </w:rPr>
        <w:t xml:space="preserve"> </w:t>
      </w:r>
      <w:r w:rsidRPr="00B30D49">
        <w:rPr>
          <w:rStyle w:val="Siln"/>
          <w:b w:val="0"/>
          <w:bCs w:val="0"/>
        </w:rPr>
        <w:t>a dokumentem</w:t>
      </w:r>
      <w:r w:rsidRPr="00DA7A0C">
        <w:rPr>
          <w:rStyle w:val="Siln"/>
        </w:rPr>
        <w:t xml:space="preserve"> </w:t>
      </w:r>
      <w:r w:rsidRPr="00DA7A0C">
        <w:rPr>
          <w:rStyle w:val="Siln"/>
        </w:rPr>
        <w:fldChar w:fldCharType="begin"/>
      </w:r>
      <w:r w:rsidRPr="00DA7A0C">
        <w:rPr>
          <w:rStyle w:val="Siln"/>
        </w:rPr>
        <w:instrText xml:space="preserve"> REF _Ref61562156 \r \h  \* MERGEFORMAT </w:instrText>
      </w:r>
      <w:r w:rsidRPr="00DA7A0C">
        <w:rPr>
          <w:rStyle w:val="Siln"/>
        </w:rPr>
      </w:r>
      <w:r w:rsidRPr="00DA7A0C">
        <w:rPr>
          <w:rStyle w:val="Siln"/>
        </w:rPr>
        <w:fldChar w:fldCharType="separate"/>
      </w:r>
      <w:r w:rsidR="00441563">
        <w:rPr>
          <w:rStyle w:val="Siln"/>
        </w:rPr>
        <w:t>Příloha č. 9</w:t>
      </w:r>
      <w:r w:rsidRPr="00DA7A0C">
        <w:rPr>
          <w:rStyle w:val="Siln"/>
        </w:rPr>
        <w:fldChar w:fldCharType="end"/>
      </w:r>
      <w:r w:rsidRPr="00592339">
        <w:t xml:space="preserve"> této Zadávací dokumentace.</w:t>
      </w:r>
    </w:p>
    <w:p w14:paraId="5211DEA8" w14:textId="2D7BBAFF" w:rsidR="00592339" w:rsidRDefault="005D636E">
      <w:pPr>
        <w:pStyle w:val="111odst"/>
        <w:rPr>
          <w:u w:color="394A58"/>
          <w:lang w:eastAsia="cs-CZ"/>
        </w:rPr>
      </w:pPr>
      <w:r w:rsidRPr="00DA7A0C">
        <w:rPr>
          <w:u w:color="394A58"/>
          <w:lang w:eastAsia="cs-CZ"/>
        </w:rPr>
        <w:t xml:space="preserve">Jako ekonomicky nejvýhodnější bude vyhodnocena nabídka s nejnižší </w:t>
      </w:r>
      <w:r w:rsidR="00592339" w:rsidRPr="00DA7A0C">
        <w:rPr>
          <w:rStyle w:val="Siln"/>
        </w:rPr>
        <w:t>C</w:t>
      </w:r>
      <w:r w:rsidRPr="00DA7A0C">
        <w:rPr>
          <w:rStyle w:val="Siln"/>
        </w:rPr>
        <w:t>elkovou nabídkovou cenou</w:t>
      </w:r>
      <w:r w:rsidR="00592339" w:rsidRPr="00DA7A0C">
        <w:rPr>
          <w:rStyle w:val="Siln"/>
        </w:rPr>
        <w:t xml:space="preserve"> v Kč bez DPH</w:t>
      </w:r>
      <w:r w:rsidR="0008585F" w:rsidRPr="00DA7A0C">
        <w:rPr>
          <w:u w:color="394A58"/>
          <w:lang w:eastAsia="cs-CZ"/>
        </w:rPr>
        <w:t xml:space="preserve">. </w:t>
      </w:r>
    </w:p>
    <w:p w14:paraId="36EFE252" w14:textId="7EC193DC" w:rsidR="005D636E" w:rsidRPr="00DA7A0C" w:rsidRDefault="00592339" w:rsidP="00DA7A0C">
      <w:pPr>
        <w:pStyle w:val="111odst"/>
        <w:rPr>
          <w:u w:color="394A58"/>
          <w:lang w:eastAsia="cs-CZ"/>
        </w:rPr>
      </w:pPr>
      <w:r w:rsidRPr="00592339">
        <w:rPr>
          <w:u w:color="394A58"/>
          <w:lang w:eastAsia="cs-CZ"/>
        </w:rPr>
        <w:t xml:space="preserve">V případě, že je více nabídek se shodným celkovým parametrem hodnotícího kritéria, rozhodne o pořadí nabídky čas podání těchto nabídek, přičemž platí, že lépe se umístila ta nabídka, která byla podána dříve. </w:t>
      </w:r>
    </w:p>
    <w:p w14:paraId="77E4D440" w14:textId="77777777" w:rsidR="005D636E" w:rsidRPr="005D636E" w:rsidRDefault="005D636E" w:rsidP="00DA7A0C">
      <w:pPr>
        <w:pStyle w:val="1lnek"/>
      </w:pPr>
      <w:r w:rsidRPr="005D636E">
        <w:lastRenderedPageBreak/>
        <w:t>Zadávací dokumentace:</w:t>
      </w:r>
    </w:p>
    <w:p w14:paraId="20AFA113" w14:textId="77777777" w:rsidR="005D636E" w:rsidRPr="003B114D" w:rsidRDefault="005D636E" w:rsidP="00DA7A0C">
      <w:pPr>
        <w:pStyle w:val="11odsttun"/>
      </w:pPr>
      <w:r w:rsidRPr="003B114D">
        <w:t>Uveřejnění zadávací dokumentace</w:t>
      </w:r>
    </w:p>
    <w:p w14:paraId="33AD047E" w14:textId="30D37600" w:rsidR="005D636E" w:rsidRPr="005D636E" w:rsidRDefault="005D636E" w:rsidP="00DA7A0C">
      <w:pPr>
        <w:pStyle w:val="111odst"/>
        <w:rPr>
          <w:u w:color="000000"/>
        </w:rPr>
      </w:pPr>
      <w:r w:rsidRPr="005D636E">
        <w:t xml:space="preserve">V souladu s § 96 odst. 1 a 2 ZZVZ je </w:t>
      </w:r>
      <w:r w:rsidR="00592339">
        <w:t>Z</w:t>
      </w:r>
      <w:r w:rsidRPr="005D636E">
        <w:t xml:space="preserve">adávací dokumentace </w:t>
      </w:r>
      <w:r w:rsidR="007271F2">
        <w:t xml:space="preserve">s výjimkou formulářů dle § 212 ZZVZ </w:t>
      </w:r>
      <w:r w:rsidRPr="005D636E">
        <w:t xml:space="preserve">zveřejněna na profilu Zadavatele na internetové adrese: </w:t>
      </w:r>
      <w:hyperlink r:id="rId18" w:history="1">
        <w:r w:rsidRPr="005D636E">
          <w:rPr>
            <w:color w:val="0563C1"/>
            <w:u w:val="single"/>
          </w:rPr>
          <w:t>https://zakazky.</w:t>
        </w:r>
        <w:r w:rsidR="00AF1710">
          <w:rPr>
            <w:color w:val="0563C1"/>
            <w:u w:val="single"/>
          </w:rPr>
          <w:t>spravazeleznic</w:t>
        </w:r>
        <w:r w:rsidRPr="005D636E">
          <w:rPr>
            <w:color w:val="0563C1"/>
            <w:u w:val="single"/>
          </w:rPr>
          <w:t>.cz/</w:t>
        </w:r>
      </w:hyperlink>
      <w:r w:rsidRPr="005D636E">
        <w:t>. Tamtéž budou uveřejňovány i vysvětlení, změny nebo doplnění zadávací dokumentace této veřejné zakázky</w:t>
      </w:r>
      <w:r w:rsidRPr="005D636E">
        <w:rPr>
          <w:u w:color="000000"/>
        </w:rPr>
        <w:t>.</w:t>
      </w:r>
    </w:p>
    <w:p w14:paraId="67233500" w14:textId="66585F4A" w:rsidR="00657EF6" w:rsidRPr="008D2629" w:rsidRDefault="00657EF6" w:rsidP="00DA7A0C">
      <w:pPr>
        <w:pStyle w:val="11odsttun"/>
        <w:rPr>
          <w:b w:val="0"/>
        </w:rPr>
      </w:pPr>
      <w:r w:rsidRPr="008D2629">
        <w:t xml:space="preserve">Námitky proti </w:t>
      </w:r>
      <w:r w:rsidR="008E1A30" w:rsidRPr="008D2629">
        <w:t>zadávacím podmínkám</w:t>
      </w:r>
    </w:p>
    <w:p w14:paraId="4A1D6F25" w14:textId="30D096DD" w:rsidR="00657EF6" w:rsidRPr="008D2629" w:rsidRDefault="00657EF6">
      <w:pPr>
        <w:pStyle w:val="111odst"/>
      </w:pPr>
      <w:bookmarkStart w:id="17" w:name="_Ref140739426"/>
      <w:bookmarkStart w:id="18" w:name="_Hlk176771827"/>
      <w:r w:rsidRPr="008D2629">
        <w:t xml:space="preserve">Námitky proti </w:t>
      </w:r>
      <w:bookmarkStart w:id="19" w:name="_Hlk176771031"/>
      <w:r w:rsidRPr="008D2629">
        <w:t>zadávacím podmínkám lze v souladu s § 242 odst. 5 ZZVZ podat nejpozději 72 hodin před skončením lhůty pro podání nabídek</w:t>
      </w:r>
      <w:r w:rsidR="0060358D" w:rsidRPr="008D2629">
        <w:t>.</w:t>
      </w:r>
      <w:bookmarkEnd w:id="17"/>
      <w:bookmarkEnd w:id="19"/>
    </w:p>
    <w:bookmarkEnd w:id="18"/>
    <w:p w14:paraId="1FE084FA" w14:textId="05ABEE41" w:rsidR="0042061C" w:rsidRPr="00E9769E" w:rsidRDefault="005D636E" w:rsidP="00DA7A0C">
      <w:pPr>
        <w:pStyle w:val="11odsttun"/>
      </w:pPr>
      <w:r w:rsidRPr="003B114D">
        <w:t>Vysvětlení</w:t>
      </w:r>
      <w:r w:rsidR="00F44268">
        <w:t>,</w:t>
      </w:r>
      <w:r w:rsidR="00592339">
        <w:t xml:space="preserve"> změna nebo</w:t>
      </w:r>
      <w:r w:rsidR="00F44268">
        <w:t xml:space="preserve"> doplnění </w:t>
      </w:r>
      <w:r w:rsidRPr="003B114D">
        <w:t>zadávací dokumentace</w:t>
      </w:r>
    </w:p>
    <w:p w14:paraId="66995ED2" w14:textId="03682771" w:rsidR="005D636E" w:rsidRPr="005D636E" w:rsidRDefault="005D636E" w:rsidP="00DA7A0C">
      <w:pPr>
        <w:pStyle w:val="111odst"/>
        <w:rPr>
          <w:noProof/>
        </w:rPr>
      </w:pPr>
      <w:r w:rsidRPr="005D636E">
        <w:rPr>
          <w:noProof/>
        </w:rPr>
        <w:t xml:space="preserve">Zadavatel může </w:t>
      </w:r>
      <w:r w:rsidR="00F44268">
        <w:rPr>
          <w:noProof/>
        </w:rPr>
        <w:t>z</w:t>
      </w:r>
      <w:r w:rsidRPr="005D636E">
        <w:rPr>
          <w:noProof/>
        </w:rPr>
        <w:t>adávací dokumentaci vysvětlit</w:t>
      </w:r>
      <w:r w:rsidR="00F44268">
        <w:rPr>
          <w:noProof/>
        </w:rPr>
        <w:t>, doplnit či změnit</w:t>
      </w:r>
      <w:r w:rsidR="004327FB">
        <w:rPr>
          <w:noProof/>
        </w:rPr>
        <w:t xml:space="preserve"> za podmínek podrobně stanovených v § 98</w:t>
      </w:r>
      <w:r w:rsidR="00F44268">
        <w:rPr>
          <w:noProof/>
        </w:rPr>
        <w:t>, § 99</w:t>
      </w:r>
      <w:r w:rsidR="004327FB">
        <w:rPr>
          <w:noProof/>
        </w:rPr>
        <w:t xml:space="preserve"> a souvisejících ustanoveních ZZVZ</w:t>
      </w:r>
      <w:r w:rsidRPr="005D636E">
        <w:rPr>
          <w:noProof/>
        </w:rPr>
        <w:t>.</w:t>
      </w:r>
    </w:p>
    <w:p w14:paraId="24D789D0" w14:textId="145E6235" w:rsidR="005D636E" w:rsidRPr="005D636E" w:rsidRDefault="00F44268" w:rsidP="00DA7A0C">
      <w:pPr>
        <w:pStyle w:val="111odst"/>
        <w:rPr>
          <w:noProof/>
        </w:rPr>
      </w:pPr>
      <w:r>
        <w:rPr>
          <w:noProof/>
        </w:rPr>
        <w:t xml:space="preserve">Požádá-li o vysvětlení zadávací dokumentace dodavatel, Zadavatel při vyřízení žádosti postupuje v souladu s § 98 a souvisejícími ustanoveními ZZVZ. </w:t>
      </w:r>
    </w:p>
    <w:p w14:paraId="2E7C1398" w14:textId="77777777" w:rsidR="005D636E" w:rsidRPr="005D636E" w:rsidRDefault="005D636E" w:rsidP="00DA7A0C">
      <w:pPr>
        <w:pStyle w:val="1lnek"/>
        <w:rPr>
          <w:rFonts w:eastAsia="Verdana"/>
          <w:noProof/>
        </w:rPr>
      </w:pPr>
      <w:r w:rsidRPr="005D636E">
        <w:rPr>
          <w:rFonts w:eastAsia="Verdana"/>
          <w:noProof/>
        </w:rPr>
        <w:t>Závaznost pokynů Zadavatele</w:t>
      </w:r>
    </w:p>
    <w:p w14:paraId="060B0820" w14:textId="77777777" w:rsidR="005D636E" w:rsidRPr="005D636E" w:rsidRDefault="005D636E" w:rsidP="00DA7A0C">
      <w:pPr>
        <w:pStyle w:val="11odst"/>
        <w:rPr>
          <w:u w:color="000000"/>
        </w:rPr>
      </w:pPr>
      <w:r w:rsidRPr="005D636E">
        <w:rPr>
          <w:u w:color="000000"/>
        </w:rPr>
        <w:t>V případě, že zadávací podmínky obsahují odkazy na specifická označení výrobků a služeb, která platí pro určitého podnikatele (osobu) za příznačná, umožňuje Zadavatel použití i jiných, kvalitativně a technicky obdobných řešení, které naplní Zadavatelem požadovanou funkcionalitu (byť jiným způsobem).</w:t>
      </w:r>
    </w:p>
    <w:p w14:paraId="70437855" w14:textId="50BE6538" w:rsidR="005D636E" w:rsidRPr="005D636E" w:rsidRDefault="005D636E" w:rsidP="00DA7A0C">
      <w:pPr>
        <w:pStyle w:val="1lnek"/>
      </w:pPr>
      <w:r w:rsidRPr="005D636E">
        <w:t>Komunikace mezi Zadavatelem a dodavatelem</w:t>
      </w:r>
    </w:p>
    <w:p w14:paraId="676C445F" w14:textId="5558E318" w:rsidR="005D636E" w:rsidRPr="005D636E" w:rsidRDefault="005D636E" w:rsidP="00DA7A0C">
      <w:pPr>
        <w:pStyle w:val="11odst"/>
      </w:pPr>
      <w:r w:rsidRPr="005D636E">
        <w:t xml:space="preserve">Veškerá komunikace mezi Zadavatelem a dodavatelem musí být v souladu s § 211 ZZVZ vedena pouze písemnou formou, a to elektronicky, s výjimkou případů vymezených v ustanovení § 211 odst. </w:t>
      </w:r>
      <w:r w:rsidR="009D6DC5">
        <w:t>5</w:t>
      </w:r>
      <w:r w:rsidR="009D6DC5" w:rsidRPr="005D636E">
        <w:t xml:space="preserve"> </w:t>
      </w:r>
      <w:r w:rsidRPr="005D636E">
        <w:t xml:space="preserve">ZZVZ. </w:t>
      </w:r>
      <w:r w:rsidR="009472E9">
        <w:t xml:space="preserve">Nestanoví-li tato Zadávací dokumentace jinak, bude veškerá komunikace mezi </w:t>
      </w:r>
      <w:r w:rsidR="00216D78">
        <w:t>Z</w:t>
      </w:r>
      <w:r w:rsidR="009472E9">
        <w:t xml:space="preserve">adavatelem a dodavatelem probíhat v českém jazyce. </w:t>
      </w:r>
      <w:r w:rsidRPr="005D636E">
        <w:t xml:space="preserve">Doručování písemností a komunikace mezi Zadavatelem a dodavatelem bude ze strany Zadavatele probíhat prostřednictvím elektronického nástroje E-ZAK (na adrese: </w:t>
      </w:r>
      <w:hyperlink r:id="rId19" w:history="1">
        <w:r w:rsidRPr="005D636E">
          <w:rPr>
            <w:color w:val="0563C1"/>
            <w:u w:val="single"/>
          </w:rPr>
          <w:t>https://zakazky.</w:t>
        </w:r>
        <w:r w:rsidR="00AF1710">
          <w:rPr>
            <w:color w:val="0563C1"/>
            <w:u w:val="single"/>
          </w:rPr>
          <w:t>spravazeleznic</w:t>
        </w:r>
        <w:r w:rsidRPr="005D636E">
          <w:rPr>
            <w:color w:val="0563C1"/>
            <w:u w:val="single"/>
          </w:rPr>
          <w:t>.cz/</w:t>
        </w:r>
      </w:hyperlink>
      <w:r w:rsidRPr="005D636E">
        <w:t>), který splňuje podmínky vyhlášky č. 260/2016 Sb., o stanovení podrobnějších podmínek týkajících se elektronických nástrojů, elektronických úkonů při zadávání veřejných zakázek a certifikátu shody. Na komunikaci ze strany dodavatelů učiněnou elektronicky, avšak nikoliv prostřednictvím elektronického nástroje E-ZAK, bude tedy Zadavatel vždy odpovídat prostřednictvím elektronického nástroje.</w:t>
      </w:r>
    </w:p>
    <w:p w14:paraId="3F87D524" w14:textId="77777777" w:rsidR="005D636E" w:rsidRPr="005D636E" w:rsidRDefault="005D636E" w:rsidP="00DA7A0C">
      <w:pPr>
        <w:pStyle w:val="11odst"/>
      </w:pPr>
      <w:r w:rsidRPr="005D636E">
        <w:t>Zpracování osobních údajů včetně jejich zvláštních kategorií případně poskytnutých v průběhu zadávacího řízení je Zadavatelem prováděno pouze za účelem zadání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p>
    <w:p w14:paraId="59089DBE" w14:textId="68D89247" w:rsidR="005D636E" w:rsidRPr="008874D3" w:rsidRDefault="005D636E" w:rsidP="00DA7A0C">
      <w:pPr>
        <w:pStyle w:val="1lnek"/>
        <w:rPr>
          <w:rFonts w:eastAsia="Verdana"/>
          <w:noProof/>
        </w:rPr>
      </w:pPr>
      <w:r w:rsidRPr="005D636E">
        <w:t>Požadavky Zadavatele na zpracování nabídky</w:t>
      </w:r>
      <w:r w:rsidR="008874D3">
        <w:t xml:space="preserve">, </w:t>
      </w:r>
      <w:r w:rsidR="008874D3">
        <w:rPr>
          <w:rFonts w:eastAsia="Verdana"/>
          <w:noProof/>
        </w:rPr>
        <w:t>z</w:t>
      </w:r>
      <w:r w:rsidR="008874D3" w:rsidRPr="005D636E">
        <w:rPr>
          <w:rFonts w:eastAsia="Verdana"/>
          <w:noProof/>
        </w:rPr>
        <w:t>působ podání nabídek</w:t>
      </w:r>
      <w:r w:rsidR="008874D3">
        <w:rPr>
          <w:rFonts w:eastAsia="Verdana"/>
          <w:noProof/>
        </w:rPr>
        <w:t xml:space="preserve"> </w:t>
      </w:r>
    </w:p>
    <w:p w14:paraId="3A986FCB" w14:textId="63CFDD6F" w:rsidR="005D636E" w:rsidRPr="005D636E" w:rsidRDefault="005D636E" w:rsidP="00DA7A0C">
      <w:pPr>
        <w:pStyle w:val="11odst"/>
      </w:pPr>
      <w:bookmarkStart w:id="20" w:name="EZAK"/>
      <w:r w:rsidRPr="005D636E">
        <w:t xml:space="preserve">Účastník předloží </w:t>
      </w:r>
      <w:r w:rsidR="00AD2DC4" w:rsidRPr="00477261">
        <w:t>nabídk</w:t>
      </w:r>
      <w:r w:rsidR="00AD2DC4">
        <w:t>u v elektronické podobě</w:t>
      </w:r>
      <w:r w:rsidRPr="005D636E">
        <w:t xml:space="preserve">, a to s využitím elektronického nástroje E-ZAK. Způsob správného podání nabídky v elektronické podobě na veřejnou zakázku je uveden v uživatelské příručce elektronického nástroje E-ZAK pro dodavatele, která je k dispozici na internetové stránce profilu </w:t>
      </w:r>
      <w:r w:rsidR="00216D78">
        <w:t>Zadavatel</w:t>
      </w:r>
      <w:r w:rsidRPr="005D636E">
        <w:t xml:space="preserve">e: </w:t>
      </w:r>
      <w:hyperlink r:id="rId20" w:history="1">
        <w:r w:rsidRPr="005D636E">
          <w:rPr>
            <w:color w:val="0563C1"/>
            <w:u w:val="single"/>
          </w:rPr>
          <w:t>https://zakazky.</w:t>
        </w:r>
        <w:r w:rsidR="00AF1710">
          <w:rPr>
            <w:color w:val="0563C1"/>
            <w:u w:val="single"/>
          </w:rPr>
          <w:t>spravazeleznic</w:t>
        </w:r>
        <w:r w:rsidRPr="005D636E">
          <w:rPr>
            <w:color w:val="0563C1"/>
            <w:u w:val="single"/>
          </w:rPr>
          <w:t>.cz/manual.html</w:t>
        </w:r>
      </w:hyperlink>
      <w:r w:rsidRPr="005D636E">
        <w:t>.</w:t>
      </w:r>
      <w:bookmarkEnd w:id="20"/>
      <w:r w:rsidRPr="005D636E">
        <w:t xml:space="preserve"> </w:t>
      </w:r>
    </w:p>
    <w:p w14:paraId="05059C8F" w14:textId="77777777" w:rsidR="005D636E" w:rsidRDefault="005D636E" w:rsidP="00DA7A0C">
      <w:pPr>
        <w:pStyle w:val="11odst"/>
      </w:pPr>
      <w:r w:rsidRPr="005D636E">
        <w:t xml:space="preserve">Pro tyto účely a v souladu se ZZVZ systém vyžaduje registraci účastníků a elektronický podpis založený na kvalifikovaném certifikátu. Podáním nabídky účastník se stanovenou formou komunikace a doručování souhlasí a zavazuje se poskytnout veškerou nezbytnou </w:t>
      </w:r>
      <w:r w:rsidRPr="005D636E">
        <w:lastRenderedPageBreak/>
        <w:t>součinnost, zejména provést registraci v elektronickém nástroji E-ZAK a pravidelně kontrolovat doručené zprávy.</w:t>
      </w:r>
    </w:p>
    <w:p w14:paraId="4353DD4F" w14:textId="19E450BE" w:rsidR="00490A65" w:rsidRDefault="00490A65">
      <w:pPr>
        <w:pStyle w:val="11odst"/>
      </w:pPr>
      <w:r>
        <w:t>Ú</w:t>
      </w:r>
      <w:r w:rsidRPr="000553D1">
        <w:t xml:space="preserve">častník je povinen přiložit ke své nabídce čestné prohlášení o tom, že v souvislosti se zadávacím řízením </w:t>
      </w:r>
      <w:r w:rsidRPr="00490A65">
        <w:t>na předmětnou veřejnou zakázku</w:t>
      </w:r>
      <w:r w:rsidRPr="000553D1">
        <w:t xml:space="preserve"> neuzavřel a neuzavře s jinými osobami zakázanou dohodu ve smyslu zákona č. 143/</w:t>
      </w:r>
      <w:r w:rsidRPr="001B7EB5">
        <w:t>2001 Sb., o ochraně hospodářské soutěže a o změně některých zákonů (zákon o ochraně hospodářské soutěže), ve znění pozdějších předpisů</w:t>
      </w:r>
      <w:r w:rsidR="001B7EB5" w:rsidRPr="001B7EB5">
        <w:t xml:space="preserve"> a že nepostupoval ve vzájemné shodě </w:t>
      </w:r>
      <w:r w:rsidR="001B7EB5" w:rsidRPr="00DA7A0C">
        <w:t xml:space="preserve">s jiným účastníkem zadávacího řízení, s nímž je spojenou osobou podle zákona </w:t>
      </w:r>
      <w:r w:rsidR="001B7EB5">
        <w:t xml:space="preserve">č. 586/1992 Sb., </w:t>
      </w:r>
      <w:r w:rsidR="001B7EB5" w:rsidRPr="00DA7A0C">
        <w:t>o daních z</w:t>
      </w:r>
      <w:r w:rsidR="001B7EB5" w:rsidRPr="001B7EB5">
        <w:t> </w:t>
      </w:r>
      <w:r w:rsidR="001B7EB5" w:rsidRPr="00DA7A0C">
        <w:t>příjmů</w:t>
      </w:r>
      <w:r w:rsidR="001B7EB5" w:rsidRPr="001B7EB5">
        <w:t>,</w:t>
      </w:r>
      <w:r w:rsidR="001B7EB5">
        <w:t xml:space="preserve"> ve znění pozdějších předpisů,</w:t>
      </w:r>
      <w:r w:rsidR="001B7EB5" w:rsidRPr="001B7EB5">
        <w:t xml:space="preserve">  při přípravě částí nabídek</w:t>
      </w:r>
      <w:r w:rsidR="001B7EB5" w:rsidRPr="00DA7A0C">
        <w:t>, které mají být hodnoceny podle kritérií hodnocení</w:t>
      </w:r>
      <w:r w:rsidRPr="000553D1">
        <w:t xml:space="preserve">. </w:t>
      </w:r>
      <w:r>
        <w:t xml:space="preserve">Vzor čestného prohlášení je </w:t>
      </w:r>
      <w:r w:rsidR="0008585F">
        <w:t>upraven jako</w:t>
      </w:r>
      <w:r w:rsidRPr="000553D1">
        <w:t xml:space="preserve"> </w:t>
      </w:r>
      <w:r w:rsidR="00AA0DAE">
        <w:rPr>
          <w:highlight w:val="yellow"/>
        </w:rPr>
        <w:fldChar w:fldCharType="begin"/>
      </w:r>
      <w:r w:rsidR="00AA0DAE">
        <w:instrText xml:space="preserve"> REF _Ref61562524 \r \h </w:instrText>
      </w:r>
      <w:r w:rsidR="000622EE">
        <w:rPr>
          <w:highlight w:val="yellow"/>
        </w:rPr>
        <w:instrText xml:space="preserve"> \* MERGEFORMAT </w:instrText>
      </w:r>
      <w:r w:rsidR="00AA0DAE">
        <w:rPr>
          <w:highlight w:val="yellow"/>
        </w:rPr>
      </w:r>
      <w:r w:rsidR="00AA0DAE">
        <w:rPr>
          <w:highlight w:val="yellow"/>
        </w:rPr>
        <w:fldChar w:fldCharType="separate"/>
      </w:r>
      <w:r w:rsidR="00B30D49">
        <w:t>Příloha č. 10</w:t>
      </w:r>
      <w:r w:rsidR="00AA0DAE">
        <w:rPr>
          <w:highlight w:val="yellow"/>
        </w:rPr>
        <w:fldChar w:fldCharType="end"/>
      </w:r>
      <w:r w:rsidR="00AA0DAE">
        <w:t xml:space="preserve"> </w:t>
      </w:r>
      <w:r>
        <w:t>této Zadávací dokumentace</w:t>
      </w:r>
      <w:r w:rsidRPr="000553D1">
        <w:t>.</w:t>
      </w:r>
    </w:p>
    <w:p w14:paraId="6699B346" w14:textId="2E0C1569" w:rsidR="00001584" w:rsidRDefault="00001584" w:rsidP="00001584">
      <w:pPr>
        <w:pStyle w:val="11odst"/>
      </w:pPr>
      <w:r>
        <w:t>Speciální požadavky Zadavatele na zpracování nabídek:</w:t>
      </w:r>
    </w:p>
    <w:p w14:paraId="317F69CF" w14:textId="64BBE49E" w:rsidR="00001584" w:rsidRDefault="00001584" w:rsidP="00DA7A0C">
      <w:pPr>
        <w:pStyle w:val="111odst"/>
      </w:pPr>
      <w:r>
        <w:t xml:space="preserve">Podává-li nabídku více osob společně, zejména jako společnost ve smyslu ustanovení § 2716 a násl. zákona č. 89/2012 Sb., občanský zákoník, případně jako jiné sdružení či seskupení dodavatelů (dále v textu této Zadávací dokumentace je takové seskupení dodavatelů obecně označováno zejména jako </w:t>
      </w:r>
      <w:r w:rsidRPr="00DD136F">
        <w:t>„</w:t>
      </w:r>
      <w:r w:rsidRPr="00DA7A0C">
        <w:rPr>
          <w:rStyle w:val="Kurzvatun"/>
        </w:rPr>
        <w:t>společnost</w:t>
      </w:r>
      <w:r w:rsidRPr="00DD136F">
        <w:t>“</w:t>
      </w:r>
      <w:r>
        <w:t xml:space="preserve"> dodavatelů a člen takového seskupení jako </w:t>
      </w:r>
      <w:r w:rsidRPr="00DD136F">
        <w:t>„</w:t>
      </w:r>
      <w:r w:rsidRPr="00DA7A0C">
        <w:rPr>
          <w:rStyle w:val="Kurzvatun"/>
        </w:rPr>
        <w:t>společník</w:t>
      </w:r>
      <w:r w:rsidRPr="00DD136F">
        <w:t>“</w:t>
      </w:r>
      <w:r>
        <w:t>), musí předložit informace o takové společnosti.</w:t>
      </w:r>
    </w:p>
    <w:p w14:paraId="000AFAD4" w14:textId="2EFAC215" w:rsidR="00001584" w:rsidRDefault="00001584" w:rsidP="00DA7A0C">
      <w:pPr>
        <w:pStyle w:val="111odst"/>
      </w:pPr>
      <w:r>
        <w:t xml:space="preserve">Podává-li nabídku více osob společně, jsou povinni doložit v nabídce, že všichni tito dodavatelé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řízení tento požadavek doloží kopií smlouvy či jiného dokumentu, ze kterého bude daná skutečnost vyplývat. </w:t>
      </w:r>
    </w:p>
    <w:p w14:paraId="0DF66D87" w14:textId="40453536" w:rsidR="00001584" w:rsidRPr="005D636E" w:rsidRDefault="00001584" w:rsidP="00DA7A0C">
      <w:pPr>
        <w:pStyle w:val="111odst"/>
      </w:pPr>
      <w:r>
        <w:t>Jeden ze společníků bude ve výše uvedené smlouvě či jiném dokumentu uveden jako vedoucí společník. Komunikace mezi Zadavatelem a společníky, kteří podávají společnou nabídku, potom bude v takovém případě probíhat prostřednictvím tohoto vedoucího společníka. Veškerá právní jednání budou považována za doručená, resp. odeslaná, okamžikem doručení, resp. odeslání, vedoucímu společníkovi.</w:t>
      </w:r>
    </w:p>
    <w:p w14:paraId="035E04DB" w14:textId="77777777" w:rsidR="005D636E" w:rsidRPr="008874D3" w:rsidRDefault="005D636E" w:rsidP="00DA7A0C">
      <w:pPr>
        <w:pStyle w:val="11odst"/>
      </w:pPr>
      <w:r w:rsidRPr="005D636E">
        <w:t xml:space="preserve">Pro zpracování nabídky Zadavatel doporučuje níže uvedené řazení dokladů a dokumentů: </w:t>
      </w:r>
    </w:p>
    <w:p w14:paraId="48ED0147" w14:textId="592E6DBC" w:rsidR="005D636E" w:rsidRDefault="005D636E" w:rsidP="00DA7A0C">
      <w:pPr>
        <w:pStyle w:val="aodst"/>
        <w:numPr>
          <w:ilvl w:val="0"/>
          <w:numId w:val="85"/>
        </w:numPr>
      </w:pPr>
      <w:r w:rsidRPr="00DA7A0C">
        <w:t>Obsah nabídky</w:t>
      </w:r>
      <w:r w:rsidR="003265F1">
        <w:t>,</w:t>
      </w:r>
    </w:p>
    <w:p w14:paraId="2E2BBA80" w14:textId="29D2E1F5" w:rsidR="003265F1" w:rsidRPr="00DA7A0C" w:rsidRDefault="003265F1" w:rsidP="00DA7A0C">
      <w:pPr>
        <w:pStyle w:val="aodst"/>
        <w:numPr>
          <w:ilvl w:val="0"/>
          <w:numId w:val="85"/>
        </w:numPr>
      </w:pPr>
      <w:r>
        <w:t xml:space="preserve">Vyplněný formulář pro stanovení nabídkové ceny (Ceník) – Vzor Ceníku je upraven jako </w:t>
      </w:r>
      <w:r>
        <w:fldChar w:fldCharType="begin"/>
      </w:r>
      <w:r>
        <w:instrText xml:space="preserve"> REF _Ref61562156 \r \h </w:instrText>
      </w:r>
      <w:r>
        <w:fldChar w:fldCharType="separate"/>
      </w:r>
      <w:r w:rsidR="00B30D49">
        <w:t>Příloha č. 9</w:t>
      </w:r>
      <w:r>
        <w:fldChar w:fldCharType="end"/>
      </w:r>
      <w:r>
        <w:t xml:space="preserve"> této Zadávací dokumentace,</w:t>
      </w:r>
    </w:p>
    <w:p w14:paraId="7D21983B" w14:textId="3A612A1F" w:rsidR="00100218" w:rsidRPr="007D6F70" w:rsidRDefault="001B7EB5" w:rsidP="00DA7A0C">
      <w:pPr>
        <w:pStyle w:val="aodst"/>
      </w:pPr>
      <w:r w:rsidRPr="007D6F70">
        <w:t>Č</w:t>
      </w:r>
      <w:r w:rsidR="00490A65" w:rsidRPr="007D6F70">
        <w:t>estné prohlášení ve vztahu k zakázaným dohodám</w:t>
      </w:r>
      <w:r w:rsidR="00100218" w:rsidRPr="007D6F70">
        <w:t xml:space="preserve"> - Vzor čestného prohlášení je upraven jako </w:t>
      </w:r>
      <w:r w:rsidR="009F1A8A">
        <w:fldChar w:fldCharType="begin"/>
      </w:r>
      <w:r w:rsidR="009F1A8A">
        <w:instrText xml:space="preserve"> REF _Ref61562524 \r \h </w:instrText>
      </w:r>
      <w:r w:rsidR="007D6F70">
        <w:instrText xml:space="preserve"> \* MERGEFORMAT </w:instrText>
      </w:r>
      <w:r w:rsidR="009F1A8A">
        <w:fldChar w:fldCharType="separate"/>
      </w:r>
      <w:r w:rsidR="00B30D49">
        <w:t>Příloha č. 10</w:t>
      </w:r>
      <w:r w:rsidR="009F1A8A">
        <w:fldChar w:fldCharType="end"/>
      </w:r>
      <w:r w:rsidR="009F1A8A">
        <w:t xml:space="preserve"> </w:t>
      </w:r>
      <w:r w:rsidR="00100218" w:rsidRPr="007D6F70">
        <w:t>této Zadávací dokumentace</w:t>
      </w:r>
      <w:r w:rsidR="009F1A8A">
        <w:t>,</w:t>
      </w:r>
    </w:p>
    <w:p w14:paraId="14990F7D" w14:textId="6E029D1C" w:rsidR="00100218" w:rsidRPr="007D6F70" w:rsidRDefault="00100218" w:rsidP="00DA7A0C">
      <w:pPr>
        <w:pStyle w:val="aodst"/>
      </w:pPr>
      <w:r w:rsidRPr="007D6F70">
        <w:t xml:space="preserve">Čestné prohlášení o střetu zájmů - Vzor čestného prohlášení je upraven jako </w:t>
      </w:r>
      <w:r w:rsidR="009F1A8A">
        <w:fldChar w:fldCharType="begin"/>
      </w:r>
      <w:r w:rsidR="009F1A8A">
        <w:instrText xml:space="preserve"> REF _Ref142051225 \r \h </w:instrText>
      </w:r>
      <w:r w:rsidR="007D6F70">
        <w:instrText xml:space="preserve"> \* MERGEFORMAT </w:instrText>
      </w:r>
      <w:r w:rsidR="009F1A8A">
        <w:fldChar w:fldCharType="separate"/>
      </w:r>
      <w:r w:rsidR="00B30D49">
        <w:t>Příloha č. 13</w:t>
      </w:r>
      <w:r w:rsidR="009F1A8A">
        <w:fldChar w:fldCharType="end"/>
      </w:r>
      <w:r w:rsidR="009F1A8A">
        <w:t xml:space="preserve"> </w:t>
      </w:r>
      <w:r w:rsidRPr="007D6F70">
        <w:t>této Zadávací dokumentace</w:t>
      </w:r>
      <w:r w:rsidR="009F1A8A">
        <w:t>,</w:t>
      </w:r>
    </w:p>
    <w:p w14:paraId="79898A8E" w14:textId="6EF900D4" w:rsidR="009F1A8A" w:rsidRDefault="00100218" w:rsidP="00DA7A0C">
      <w:pPr>
        <w:pStyle w:val="aodst"/>
      </w:pPr>
      <w:r w:rsidRPr="007D6F70">
        <w:t xml:space="preserve">Čestné prohlášení o splnění podmínek v návaznosti na mezinárodní sankce </w:t>
      </w:r>
      <w:r w:rsidR="009F1A8A">
        <w:t>-</w:t>
      </w:r>
      <w:r w:rsidRPr="007D6F70">
        <w:t xml:space="preserve"> Vzor čestného prohlášení je upraven jako </w:t>
      </w:r>
      <w:r w:rsidR="009F1A8A">
        <w:fldChar w:fldCharType="begin"/>
      </w:r>
      <w:r w:rsidR="009F1A8A">
        <w:instrText xml:space="preserve"> REF _Ref142051247 \r \h </w:instrText>
      </w:r>
      <w:r w:rsidR="007D6F70">
        <w:instrText xml:space="preserve"> \* MERGEFORMAT </w:instrText>
      </w:r>
      <w:r w:rsidR="009F1A8A">
        <w:fldChar w:fldCharType="separate"/>
      </w:r>
      <w:r w:rsidR="00B30D49">
        <w:t>Příloha č. 14</w:t>
      </w:r>
      <w:r w:rsidR="009F1A8A">
        <w:fldChar w:fldCharType="end"/>
      </w:r>
      <w:r w:rsidR="009F1A8A">
        <w:t xml:space="preserve"> </w:t>
      </w:r>
      <w:r w:rsidRPr="007D6F70">
        <w:t>této Zadávací dokumentace</w:t>
      </w:r>
      <w:r w:rsidR="009F1A8A">
        <w:t>,</w:t>
      </w:r>
    </w:p>
    <w:p w14:paraId="4756D1B7" w14:textId="1490D8AF" w:rsidR="00490A65" w:rsidRPr="00DA7A0C" w:rsidRDefault="009F1A8A" w:rsidP="003D0D43">
      <w:pPr>
        <w:pStyle w:val="aodst"/>
        <w:rPr>
          <w:rFonts w:asciiTheme="minorHAnsi" w:hAnsiTheme="minorHAnsi"/>
        </w:rPr>
      </w:pPr>
      <w:r>
        <w:t xml:space="preserve">Čestné prohlášení k </w:t>
      </w:r>
      <w:r w:rsidRPr="00DA7A0C">
        <w:rPr>
          <w:noProof w:val="0"/>
        </w:rPr>
        <w:t xml:space="preserve">ve vztahu k zákonu o registru </w:t>
      </w:r>
      <w:r w:rsidR="00512CCD" w:rsidRPr="00DA7A0C">
        <w:rPr>
          <w:noProof w:val="0"/>
        </w:rPr>
        <w:t>smluv</w:t>
      </w:r>
      <w:r w:rsidR="00512CCD">
        <w:t xml:space="preserve"> – Vzor</w:t>
      </w:r>
      <w:r w:rsidRPr="00CF3AD5">
        <w:t xml:space="preserve"> čestného prohlášení je upraven jako</w:t>
      </w:r>
      <w:r>
        <w:t xml:space="preserve"> </w:t>
      </w:r>
      <w:r>
        <w:fldChar w:fldCharType="begin"/>
      </w:r>
      <w:r>
        <w:instrText xml:space="preserve"> REF _Ref61562590 \r \h </w:instrText>
      </w:r>
      <w:r w:rsidR="007D6F70">
        <w:instrText xml:space="preserve"> \* MERGEFORMAT </w:instrText>
      </w:r>
      <w:r>
        <w:fldChar w:fldCharType="separate"/>
      </w:r>
      <w:r w:rsidR="00B30D49">
        <w:t>Příloha č. 12</w:t>
      </w:r>
      <w:r>
        <w:fldChar w:fldCharType="end"/>
      </w:r>
      <w:r w:rsidRPr="00CF3AD5">
        <w:t xml:space="preserve"> této Zadávací dokumentace</w:t>
      </w:r>
      <w:r>
        <w:t>,</w:t>
      </w:r>
    </w:p>
    <w:p w14:paraId="68B839E9" w14:textId="77777777" w:rsidR="005D636E" w:rsidRPr="006D7898" w:rsidRDefault="005D636E" w:rsidP="00DA7A0C">
      <w:pPr>
        <w:pStyle w:val="aodst"/>
      </w:pPr>
      <w:r w:rsidRPr="006D7898">
        <w:t>Doklady prokazující splnění základní způsobilosti,</w:t>
      </w:r>
    </w:p>
    <w:p w14:paraId="7E929714" w14:textId="77777777" w:rsidR="005D636E" w:rsidRPr="006D7898" w:rsidRDefault="005D636E" w:rsidP="00DA7A0C">
      <w:pPr>
        <w:pStyle w:val="aodst"/>
      </w:pPr>
      <w:r w:rsidRPr="006D7898">
        <w:t>Doklady prokazující splnění profesní způsobilosti,</w:t>
      </w:r>
    </w:p>
    <w:p w14:paraId="5FCB57DC" w14:textId="51539C72" w:rsidR="00100218" w:rsidRPr="00DA7A0C" w:rsidRDefault="005D636E" w:rsidP="00DA7A0C">
      <w:pPr>
        <w:pStyle w:val="aodst"/>
      </w:pPr>
      <w:r w:rsidRPr="00DA7A0C">
        <w:t>Doklady prokazující splnění technické kvalifikace</w:t>
      </w:r>
      <w:r w:rsidR="00561403">
        <w:t>,</w:t>
      </w:r>
    </w:p>
    <w:p w14:paraId="6F9CBA59" w14:textId="7B4DA401" w:rsidR="00EA4C34" w:rsidRDefault="00EA4C34" w:rsidP="00DA7A0C">
      <w:pPr>
        <w:pStyle w:val="aodst"/>
      </w:pPr>
      <w:r w:rsidRPr="005D636E">
        <w:t xml:space="preserve">Závazný </w:t>
      </w:r>
      <w:r>
        <w:t>vzor</w:t>
      </w:r>
      <w:r w:rsidRPr="005D636E">
        <w:t xml:space="preserve"> </w:t>
      </w:r>
      <w:r w:rsidR="00E3246A">
        <w:t>s</w:t>
      </w:r>
      <w:r w:rsidR="00E3246A" w:rsidRPr="005D636E">
        <w:t>mlouvy</w:t>
      </w:r>
      <w:r w:rsidR="00E3246A">
        <w:t xml:space="preserve"> </w:t>
      </w:r>
      <w:r>
        <w:t xml:space="preserve">doplněný dle pokynů v této Zadávací dokumentaci – Závazný vzor </w:t>
      </w:r>
      <w:r w:rsidR="00E3246A">
        <w:t xml:space="preserve">smlouvy </w:t>
      </w:r>
      <w:r>
        <w:t xml:space="preserve">je upraven jako </w:t>
      </w:r>
      <w:r>
        <w:fldChar w:fldCharType="begin"/>
      </w:r>
      <w:r>
        <w:instrText xml:space="preserve"> REF _Ref142051987 \r \h </w:instrText>
      </w:r>
      <w:r w:rsidR="007D6F70">
        <w:instrText xml:space="preserve"> \* MERGEFORMAT </w:instrText>
      </w:r>
      <w:r>
        <w:fldChar w:fldCharType="separate"/>
      </w:r>
      <w:r w:rsidR="00B30D49">
        <w:t>Příloha č. 11</w:t>
      </w:r>
      <w:r>
        <w:fldChar w:fldCharType="end"/>
      </w:r>
      <w:r>
        <w:t xml:space="preserve"> této Zadávací dokumentace</w:t>
      </w:r>
      <w:r w:rsidR="00C6582C">
        <w:t>,</w:t>
      </w:r>
    </w:p>
    <w:p w14:paraId="08944AA9" w14:textId="6151F5F1" w:rsidR="00C6582C" w:rsidRDefault="00C6582C" w:rsidP="00DA7A0C">
      <w:pPr>
        <w:pStyle w:val="aodst"/>
      </w:pPr>
      <w:r>
        <w:t xml:space="preserve">Vyplněný seznam poddodavatelů, jehož vzor je upraven jako </w:t>
      </w:r>
      <w:r>
        <w:fldChar w:fldCharType="begin"/>
      </w:r>
      <w:r>
        <w:instrText xml:space="preserve"> REF _Ref202951323 \r \h </w:instrText>
      </w:r>
      <w:r>
        <w:fldChar w:fldCharType="separate"/>
      </w:r>
      <w:r w:rsidR="00B30D49">
        <w:t>Příloha č. 20</w:t>
      </w:r>
      <w:r>
        <w:fldChar w:fldCharType="end"/>
      </w:r>
      <w:r>
        <w:t xml:space="preserve"> této Zadávací dokumentace,</w:t>
      </w:r>
    </w:p>
    <w:p w14:paraId="10AFDE20" w14:textId="510FD5AF" w:rsidR="00A373AA" w:rsidRPr="00561403" w:rsidRDefault="009F1A8A" w:rsidP="00561403">
      <w:pPr>
        <w:pStyle w:val="aodst"/>
      </w:pPr>
      <w:r>
        <w:lastRenderedPageBreak/>
        <w:t>J</w:t>
      </w:r>
      <w:r w:rsidR="00100218" w:rsidRPr="001525EA">
        <w:t xml:space="preserve">iné </w:t>
      </w:r>
      <w:r w:rsidR="00100218">
        <w:t xml:space="preserve">informace a </w:t>
      </w:r>
      <w:r w:rsidR="00100218" w:rsidRPr="001525EA">
        <w:t xml:space="preserve">doklady, je-li to potřebné. </w:t>
      </w:r>
    </w:p>
    <w:p w14:paraId="74E86A51" w14:textId="6F0D7741" w:rsidR="00B87BB9" w:rsidRDefault="00B87BB9" w:rsidP="00DA7A0C">
      <w:pPr>
        <w:pStyle w:val="11odst"/>
      </w:pPr>
      <w:r w:rsidRPr="00B87BB9">
        <w:t xml:space="preserve">Požaduje-li Zadavatel </w:t>
      </w:r>
      <w:r>
        <w:t xml:space="preserve">v nabídce </w:t>
      </w:r>
      <w:r w:rsidRPr="00B87BB9">
        <w:t>pro účely posouzení splnění kvalifikace a</w:t>
      </w:r>
      <w:r w:rsidR="00B7765D">
        <w:t>nebo</w:t>
      </w:r>
      <w:r w:rsidRPr="00B87BB9">
        <w:t xml:space="preserve"> hodnocení nabídek dle kritéria kvality předložení dokladů o rozhodné finanční hodnotě (např. finanční hodnota referenční zakázky, výše obratu) a v účastníkem předložených dokladech bude tato hodnota uvedena v jiné měně než CZK, bude částka přepočtena Zadavatelem dle posledního čtvrtletního průměrného kurzu devizového trhu příslušné měny k CZK stanove</w:t>
      </w:r>
      <w:r w:rsidR="00B7765D">
        <w:t>ného</w:t>
      </w:r>
      <w:r w:rsidRPr="00B87BB9">
        <w:t xml:space="preserve"> a zveřejněn</w:t>
      </w:r>
      <w:r w:rsidR="00B7765D">
        <w:t>ého</w:t>
      </w:r>
      <w:r w:rsidRPr="00B87BB9">
        <w:t xml:space="preserve"> ČNB ke dni zahájení </w:t>
      </w:r>
      <w:r w:rsidR="003175DC">
        <w:t>zadávacího</w:t>
      </w:r>
      <w:r w:rsidRPr="00B87BB9">
        <w:t xml:space="preserve"> řízení. Postup dle předchozí věty se neuplatní pro hodnocení dle kritéria nejnižší nabídkové ceny. Nabídková cena musí být vždy uvedena v Zadavatelem požadované měně.</w:t>
      </w:r>
    </w:p>
    <w:p w14:paraId="45E91AFC" w14:textId="140E342B" w:rsidR="005D636E" w:rsidRPr="005D636E" w:rsidRDefault="005D636E" w:rsidP="00DA7A0C">
      <w:pPr>
        <w:pStyle w:val="11odst"/>
      </w:pPr>
      <w:r w:rsidRPr="005D636E">
        <w:t>Nabídka musí být podána v </w:t>
      </w:r>
      <w:r w:rsidRPr="00CC1EAD">
        <w:t>českém jazyce nebo v souladu s ustanovením § 45 odst. 3 ZZVZ. Zadavatel nepřipouští podání nabídky v listinné podobě ani v jiné elektronické formě mimo elektronický nástroj E-ZAK.</w:t>
      </w:r>
      <w:r w:rsidR="00A373AA" w:rsidRPr="00CC1EAD">
        <w:t xml:space="preserve"> Povinnost překládat nabídku v českém jazyce se nevztahuje na dokumenty: </w:t>
      </w:r>
      <w:r w:rsidR="00CC1EAD" w:rsidRPr="00CC1EAD">
        <w:t xml:space="preserve">certifikace členů realizačního týmu, </w:t>
      </w:r>
      <w:r w:rsidR="00A373AA" w:rsidRPr="00CC1EAD">
        <w:t>tyto dokumenty mohou být předkládány rovněž v</w:t>
      </w:r>
      <w:r w:rsidR="00CC1EAD" w:rsidRPr="00CC1EAD">
        <w:t xml:space="preserve"> anglickém</w:t>
      </w:r>
      <w:r w:rsidR="00A373AA" w:rsidRPr="00CC1EAD">
        <w:t> jazyce.</w:t>
      </w:r>
    </w:p>
    <w:p w14:paraId="1ABD1994" w14:textId="3148AF98" w:rsidR="005D636E" w:rsidRPr="005D636E" w:rsidRDefault="005D636E" w:rsidP="00DA7A0C">
      <w:pPr>
        <w:pStyle w:val="11odst"/>
      </w:pPr>
      <w:r w:rsidRPr="005D636E">
        <w:t>Nabídky podávané v elektronické podobě účastník doručí do konce níže uvedené lhůty pro podání nabíde</w:t>
      </w:r>
      <w:r w:rsidR="00EA4C34">
        <w:t>k</w:t>
      </w:r>
      <w:r w:rsidRPr="005D636E">
        <w:t>.</w:t>
      </w:r>
    </w:p>
    <w:p w14:paraId="638B090C" w14:textId="77777777" w:rsidR="005D636E" w:rsidRPr="005D636E" w:rsidRDefault="005D636E" w:rsidP="00DA7A0C">
      <w:pPr>
        <w:pStyle w:val="11odst"/>
      </w:pPr>
      <w:r w:rsidRPr="005D636E">
        <w:t>Dokumenty musí být do systému E-ZAK vkládány jako jeden soubor (ve výše uvedených formátech) nebo více zkomprimovaných souborů ve formátu zip, rar nebo 7z, bez použití hesla. Zkomprimované soubory nesmí obsahovat žádný další zkomprimovaný soubor. Zadavatel upozorňuje, že systém elektronického zadávání veřejných zakázek E-ZAK umožňuje pracovat se soubory o velikosti nejvýše 50 MB za jeden takový soubor, příp. zkomprimované soubory. Soubory většího rozsahu je nutno před jejich odesláním prostřednictvím E-ZAK vhodným způsobem rozdělit. Velikost samotné nabídky jako celku není nijak omezena.</w:t>
      </w:r>
    </w:p>
    <w:p w14:paraId="67E6F9BB" w14:textId="77777777" w:rsidR="005D636E" w:rsidRPr="00B9396A" w:rsidRDefault="005D636E" w:rsidP="00DA7A0C">
      <w:pPr>
        <w:pStyle w:val="11odsttun"/>
        <w:rPr>
          <w:b w:val="0"/>
          <w:bCs w:val="0"/>
        </w:rPr>
      </w:pPr>
      <w:bookmarkStart w:id="21" w:name="_Ref140738395"/>
      <w:r w:rsidRPr="00B9396A">
        <w:rPr>
          <w:b w:val="0"/>
          <w:bCs w:val="0"/>
        </w:rPr>
        <w:t>Lhůta pro podání nabídek bude stanovena prostřednictvím elektronického nástroje E-ZAK.</w:t>
      </w:r>
      <w:bookmarkEnd w:id="21"/>
    </w:p>
    <w:p w14:paraId="71311DB4" w14:textId="72BE0F5B" w:rsidR="005D636E" w:rsidRPr="008874D3" w:rsidRDefault="005D636E" w:rsidP="003B1E12">
      <w:pPr>
        <w:pStyle w:val="1lnek"/>
      </w:pPr>
      <w:r w:rsidRPr="008874D3">
        <w:t>Informace pro dodavatele a podmínky pro uzavření smlouvy:</w:t>
      </w:r>
    </w:p>
    <w:p w14:paraId="044D72F0" w14:textId="77777777" w:rsidR="005D636E" w:rsidRPr="00B9396A" w:rsidRDefault="005D636E" w:rsidP="00DA7A0C">
      <w:pPr>
        <w:pStyle w:val="11odst"/>
        <w:rPr>
          <w:b/>
          <w:bCs w:val="0"/>
        </w:rPr>
      </w:pPr>
      <w:r w:rsidRPr="008874D3">
        <w:t xml:space="preserve">Zadavatel si v souladu </w:t>
      </w:r>
      <w:r w:rsidRPr="00B9396A">
        <w:rPr>
          <w:b/>
          <w:bCs w:val="0"/>
        </w:rPr>
        <w:t xml:space="preserve">s </w:t>
      </w:r>
      <w:r w:rsidRPr="00B9396A">
        <w:rPr>
          <w:rStyle w:val="Siln"/>
          <w:b w:val="0"/>
          <w:bCs/>
        </w:rPr>
        <w:t>§ 170 ZZVZ vyhrazuje právo zrušit zadávací řízení</w:t>
      </w:r>
      <w:r w:rsidRPr="00B9396A">
        <w:rPr>
          <w:b/>
          <w:bCs w:val="0"/>
        </w:rPr>
        <w:t xml:space="preserve">. </w:t>
      </w:r>
    </w:p>
    <w:p w14:paraId="2A3F0E12" w14:textId="77777777" w:rsidR="005D636E" w:rsidRPr="009008A4" w:rsidRDefault="005D636E" w:rsidP="003B1E12">
      <w:pPr>
        <w:pStyle w:val="11odsttun"/>
      </w:pPr>
      <w:r w:rsidRPr="00D96FDC">
        <w:t>Požadavky</w:t>
      </w:r>
      <w:r w:rsidRPr="009008A4">
        <w:t xml:space="preserve"> Zadavatele pro uzavření smlouvy</w:t>
      </w:r>
    </w:p>
    <w:p w14:paraId="2BC978D5" w14:textId="00600C4D" w:rsidR="008E2463" w:rsidRDefault="005D636E" w:rsidP="003B1E12">
      <w:pPr>
        <w:pStyle w:val="111odst"/>
        <w:rPr>
          <w:u w:color="000000"/>
          <w:bdr w:val="nil"/>
        </w:rPr>
      </w:pPr>
      <w:bookmarkStart w:id="22" w:name="_Ref140760244"/>
      <w:r w:rsidRPr="005D636E">
        <w:rPr>
          <w:u w:color="000000"/>
          <w:bdr w:val="nil"/>
        </w:rPr>
        <w:t xml:space="preserve">Vybraný dodavatel je povinen Zadavateli na písemnou výzvu učiněnou dle § 122 odst. 3 </w:t>
      </w:r>
      <w:r w:rsidR="00D4095A">
        <w:rPr>
          <w:u w:color="000000"/>
          <w:bdr w:val="nil"/>
        </w:rPr>
        <w:t>ZZVZ předložit doklady</w:t>
      </w:r>
      <w:r w:rsidR="005B5D2C">
        <w:rPr>
          <w:u w:color="000000"/>
          <w:bdr w:val="nil"/>
        </w:rPr>
        <w:t xml:space="preserve"> či vzorky</w:t>
      </w:r>
      <w:r w:rsidR="00EA4C34">
        <w:rPr>
          <w:u w:color="000000"/>
          <w:bdr w:val="nil"/>
        </w:rPr>
        <w:t xml:space="preserve">, </w:t>
      </w:r>
      <w:r w:rsidR="005B5D2C">
        <w:rPr>
          <w:u w:color="000000"/>
          <w:bdr w:val="nil"/>
        </w:rPr>
        <w:t>pokud je</w:t>
      </w:r>
      <w:r w:rsidR="00EA4C34">
        <w:rPr>
          <w:u w:color="000000"/>
          <w:bdr w:val="nil"/>
        </w:rPr>
        <w:t xml:space="preserve"> Zadavatel požadoval a nemá je k di</w:t>
      </w:r>
      <w:r w:rsidR="005B5D2C">
        <w:rPr>
          <w:u w:color="000000"/>
          <w:bdr w:val="nil"/>
        </w:rPr>
        <w:t>s</w:t>
      </w:r>
      <w:r w:rsidR="00EA4C34">
        <w:rPr>
          <w:u w:color="000000"/>
          <w:bdr w:val="nil"/>
        </w:rPr>
        <w:t>pozici</w:t>
      </w:r>
      <w:r w:rsidR="00B215C6">
        <w:rPr>
          <w:u w:color="000000"/>
          <w:bdr w:val="nil"/>
        </w:rPr>
        <w:t>.</w:t>
      </w:r>
      <w:bookmarkEnd w:id="22"/>
      <w:r w:rsidR="00B215C6">
        <w:rPr>
          <w:u w:color="000000"/>
          <w:bdr w:val="nil"/>
        </w:rPr>
        <w:t xml:space="preserve"> </w:t>
      </w:r>
    </w:p>
    <w:p w14:paraId="500B9ACF" w14:textId="0BC211B1" w:rsidR="005D636E" w:rsidRPr="005D636E" w:rsidRDefault="00B215C6" w:rsidP="00DA7A0C">
      <w:pPr>
        <w:pStyle w:val="111odst"/>
        <w:rPr>
          <w:u w:color="000000"/>
          <w:bdr w:val="nil"/>
        </w:rPr>
      </w:pPr>
      <w:bookmarkStart w:id="23" w:name="_Ref140760378"/>
      <w:r>
        <w:rPr>
          <w:u w:color="000000"/>
          <w:bdr w:val="nil"/>
        </w:rPr>
        <w:t>Zadavatel</w:t>
      </w:r>
      <w:r w:rsidR="008E2463">
        <w:rPr>
          <w:u w:color="000000"/>
          <w:bdr w:val="nil"/>
        </w:rPr>
        <w:t xml:space="preserve"> je oprávněn v písemné výzvě určit další doklady, které je</w:t>
      </w:r>
      <w:r>
        <w:rPr>
          <w:u w:color="000000"/>
          <w:bdr w:val="nil"/>
        </w:rPr>
        <w:t xml:space="preserve"> vybraný dodavatel povinen předložit </w:t>
      </w:r>
      <w:r w:rsidR="008E2463">
        <w:rPr>
          <w:u w:color="000000"/>
          <w:bdr w:val="nil"/>
        </w:rPr>
        <w:t>v souladu s</w:t>
      </w:r>
      <w:r w:rsidR="00EF5ABC">
        <w:rPr>
          <w:u w:color="000000"/>
          <w:bdr w:val="nil"/>
        </w:rPr>
        <w:t xml:space="preserve"> § 122 odst. 4 ZZVZ</w:t>
      </w:r>
      <w:r>
        <w:rPr>
          <w:u w:color="000000"/>
          <w:bdr w:val="nil"/>
        </w:rPr>
        <w:t xml:space="preserve">, tj. </w:t>
      </w:r>
      <w:r w:rsidR="005B5D2C">
        <w:rPr>
          <w:u w:color="000000"/>
          <w:bdr w:val="nil"/>
        </w:rPr>
        <w:t>například</w:t>
      </w:r>
      <w:r>
        <w:rPr>
          <w:u w:color="000000"/>
          <w:bdr w:val="nil"/>
        </w:rPr>
        <w:t xml:space="preserve"> originály nebo úředně ověřené kopie dokladů</w:t>
      </w:r>
      <w:r w:rsidR="00D4095A">
        <w:rPr>
          <w:u w:color="000000"/>
          <w:bdr w:val="nil"/>
        </w:rPr>
        <w:t xml:space="preserve">. </w:t>
      </w:r>
      <w:bookmarkEnd w:id="23"/>
    </w:p>
    <w:p w14:paraId="2510C6BD" w14:textId="1F083EBF" w:rsidR="00F4452B" w:rsidRPr="00B9396A" w:rsidRDefault="00F4452B" w:rsidP="00FF3A43">
      <w:pPr>
        <w:pStyle w:val="111odst"/>
        <w:rPr>
          <w:u w:color="000000"/>
          <w:bdr w:val="nil"/>
        </w:rPr>
      </w:pPr>
      <w:r w:rsidRPr="00B9396A">
        <w:rPr>
          <w:u w:color="000000"/>
          <w:bdr w:val="nil"/>
        </w:rPr>
        <w:t xml:space="preserve">U vybraného dodavatele, je-li českou právnickou osobou, </w:t>
      </w:r>
      <w:r w:rsidR="00216D78" w:rsidRPr="00B9396A">
        <w:rPr>
          <w:u w:color="000000"/>
          <w:bdr w:val="nil"/>
        </w:rPr>
        <w:t>Zadavatel</w:t>
      </w:r>
      <w:r w:rsidRPr="00B9396A">
        <w:rPr>
          <w:u w:color="000000"/>
          <w:bdr w:val="nil"/>
        </w:rPr>
        <w:t xml:space="preserve"> zjistí údaje o jeho skutečném majiteli podle zákona upravujícího evidenci skutečných majitelů (dále jen </w:t>
      </w:r>
      <w:r w:rsidR="00327970" w:rsidRPr="00B9396A">
        <w:rPr>
          <w:u w:color="000000"/>
          <w:bdr w:val="nil"/>
        </w:rPr>
        <w:t>„</w:t>
      </w:r>
      <w:r w:rsidRPr="00DA7A0C">
        <w:rPr>
          <w:rStyle w:val="Kurzvatun"/>
        </w:rPr>
        <w:t>skutečný majitel</w:t>
      </w:r>
      <w:r w:rsidRPr="00B9396A">
        <w:rPr>
          <w:u w:color="000000"/>
          <w:bdr w:val="nil"/>
        </w:rPr>
        <w:t xml:space="preserve">") z evidence skutečných majitelů podle téhož zákona (dále jen </w:t>
      </w:r>
      <w:r w:rsidR="00327970" w:rsidRPr="00B9396A">
        <w:rPr>
          <w:u w:color="000000"/>
          <w:bdr w:val="nil"/>
        </w:rPr>
        <w:t>„</w:t>
      </w:r>
      <w:r w:rsidRPr="00DA7A0C">
        <w:rPr>
          <w:rStyle w:val="Kurzvatun"/>
        </w:rPr>
        <w:t>evidence skutečných majitelů</w:t>
      </w:r>
      <w:r w:rsidRPr="00B9396A">
        <w:rPr>
          <w:u w:color="000000"/>
          <w:bdr w:val="nil"/>
        </w:rPr>
        <w:t xml:space="preserve">"). Vybraného dodavatele, je-li zahraniční právnickou osobou, </w:t>
      </w:r>
      <w:r w:rsidR="00216D78" w:rsidRPr="00B9396A">
        <w:rPr>
          <w:u w:color="000000"/>
          <w:bdr w:val="nil"/>
        </w:rPr>
        <w:t>Zadavatel</w:t>
      </w:r>
      <w:r w:rsidRPr="00B9396A">
        <w:rPr>
          <w:u w:color="000000"/>
          <w:bdr w:val="nil"/>
        </w:rPr>
        <w:t xml:space="preserve"> vyzve k předložení výpisu ze zahraniční evidence obdobné evidenci skutečných majitelů nebo, není-li takové evidence, </w:t>
      </w:r>
    </w:p>
    <w:p w14:paraId="0FA50BAB" w14:textId="2F2D6009" w:rsidR="00F4452B" w:rsidRPr="00ED5029" w:rsidRDefault="00F4452B" w:rsidP="00DA7A0C">
      <w:pPr>
        <w:pStyle w:val="aodst"/>
        <w:numPr>
          <w:ilvl w:val="0"/>
          <w:numId w:val="86"/>
        </w:numPr>
        <w:rPr>
          <w:u w:color="000000"/>
          <w:bdr w:val="nil"/>
        </w:rPr>
      </w:pPr>
      <w:r w:rsidRPr="00ED5029">
        <w:rPr>
          <w:u w:color="000000"/>
          <w:bdr w:val="nil"/>
        </w:rPr>
        <w:t xml:space="preserve">ke sdělení identifikačních údajů všech osob, které jsou jeho skutečným majitelem, </w:t>
      </w:r>
    </w:p>
    <w:p w14:paraId="49BD4BC7" w14:textId="7AC9FD9A" w:rsidR="00F4452B" w:rsidRPr="00F4452B" w:rsidRDefault="00F4452B" w:rsidP="00DA7A0C">
      <w:pPr>
        <w:pStyle w:val="a"/>
      </w:pPr>
      <w:r w:rsidRPr="00F4452B">
        <w:t>a</w:t>
      </w:r>
    </w:p>
    <w:p w14:paraId="6B94B7F3" w14:textId="3212EFF6" w:rsidR="00F4452B" w:rsidRPr="00F4452B" w:rsidRDefault="00F4452B" w:rsidP="00DA7A0C">
      <w:pPr>
        <w:pStyle w:val="aodst"/>
        <w:rPr>
          <w:u w:color="000000"/>
          <w:bdr w:val="nil"/>
        </w:rPr>
      </w:pPr>
      <w:r w:rsidRPr="00F4452B">
        <w:rPr>
          <w:u w:color="000000"/>
          <w:bdr w:val="nil"/>
        </w:rPr>
        <w:t xml:space="preserve">k předložení dokladů, z nichž vyplývá vztah všech osob podle předchozího písmene a) k dodavateli; těmito doklady jsou zejména: </w:t>
      </w:r>
    </w:p>
    <w:p w14:paraId="4361DE49" w14:textId="1B8C8351" w:rsidR="00F4452B" w:rsidRPr="00F4452B" w:rsidRDefault="00F4452B" w:rsidP="003B1E12">
      <w:pPr>
        <w:pStyle w:val="odrky"/>
      </w:pPr>
      <w:r w:rsidRPr="007302A4">
        <w:t>výpis</w:t>
      </w:r>
      <w:r w:rsidRPr="00F4452B">
        <w:t xml:space="preserve"> ze zahraniční evidence obdobné veřejnému rejstříku, </w:t>
      </w:r>
    </w:p>
    <w:p w14:paraId="1C997DD9" w14:textId="3E73238C" w:rsidR="00F4452B" w:rsidRPr="00ED5029" w:rsidRDefault="00F4452B" w:rsidP="00DA7A0C">
      <w:pPr>
        <w:pStyle w:val="odrky"/>
      </w:pPr>
      <w:r w:rsidRPr="00ED5029">
        <w:t xml:space="preserve">seznam akcionářů, </w:t>
      </w:r>
    </w:p>
    <w:p w14:paraId="477DB3D1" w14:textId="6227840E" w:rsidR="00F4452B" w:rsidRPr="00ED5029" w:rsidRDefault="00F4452B" w:rsidP="00DA7A0C">
      <w:pPr>
        <w:pStyle w:val="odrky"/>
      </w:pPr>
      <w:r w:rsidRPr="00ED5029">
        <w:t xml:space="preserve">rozhodnutí statutárního orgánu o vyplacení podílu na zisku, </w:t>
      </w:r>
    </w:p>
    <w:p w14:paraId="3C68256E" w14:textId="2101F0E5" w:rsidR="00F4452B" w:rsidRPr="00F4452B" w:rsidRDefault="00F4452B" w:rsidP="00DA7A0C">
      <w:pPr>
        <w:pStyle w:val="odrky"/>
      </w:pPr>
      <w:r w:rsidRPr="00ED5029">
        <w:lastRenderedPageBreak/>
        <w:t>společenská</w:t>
      </w:r>
      <w:r w:rsidRPr="00F4452B">
        <w:t xml:space="preserve"> smlouva, zakladatelská listina nebo stanovy.</w:t>
      </w:r>
    </w:p>
    <w:p w14:paraId="441AD8CB" w14:textId="77777777" w:rsidR="00F4452B" w:rsidRDefault="00F4452B" w:rsidP="00DA7A0C">
      <w:pPr>
        <w:pStyle w:val="111odst"/>
        <w:rPr>
          <w:u w:color="000000"/>
          <w:bdr w:val="nil"/>
        </w:rPr>
      </w:pPr>
      <w:r w:rsidRPr="00F4452B">
        <w:rPr>
          <w:u w:color="000000"/>
          <w:bdr w:val="nil"/>
        </w:rPr>
        <w:t>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w:t>
      </w:r>
      <w:r>
        <w:rPr>
          <w:u w:color="000000"/>
          <w:bdr w:val="nil"/>
        </w:rPr>
        <w:t>.</w:t>
      </w:r>
    </w:p>
    <w:p w14:paraId="40AAD769" w14:textId="62833291" w:rsidR="00F4452B" w:rsidRPr="00F4452B" w:rsidRDefault="00F4452B" w:rsidP="00DA7A0C">
      <w:pPr>
        <w:pStyle w:val="111odst"/>
        <w:rPr>
          <w:u w:color="000000"/>
          <w:bdr w:val="nil"/>
        </w:rPr>
      </w:pPr>
      <w:r>
        <w:t>Zadavatel upozorňuje, že preferuje uzavírání smluv v elektronické podobě prostřednictvím některého druhu zaručených elektronických podpisů. V případě, že dodavatel není schopen k takovému postupu zajistit Zadavateli součinnost, žádáme, aby Zadavatele o této skutečnosti</w:t>
      </w:r>
      <w:r w:rsidR="00EA4C34">
        <w:t xml:space="preserve"> bezodkladně</w:t>
      </w:r>
      <w:r>
        <w:t xml:space="preserve"> informoval.</w:t>
      </w:r>
    </w:p>
    <w:p w14:paraId="2C7011D9" w14:textId="71084B1A" w:rsidR="005D636E" w:rsidRPr="00D55286" w:rsidRDefault="005D636E" w:rsidP="00DA7A0C">
      <w:pPr>
        <w:pStyle w:val="11odsttun"/>
      </w:pPr>
      <w:r w:rsidRPr="00D55286">
        <w:t>Další podmínky Zadavatele pro uzavření smlouvy</w:t>
      </w:r>
      <w:r w:rsidR="00D91CE5" w:rsidRPr="00D55286">
        <w:t xml:space="preserve"> (§ 104 ZZVZ)</w:t>
      </w:r>
    </w:p>
    <w:p w14:paraId="752A4A5C" w14:textId="7CE5C098" w:rsidR="00D55286" w:rsidRPr="00B73EC9" w:rsidRDefault="00CB5A3E" w:rsidP="00D90689">
      <w:pPr>
        <w:pStyle w:val="111odst"/>
      </w:pPr>
      <w:r>
        <w:t>V</w:t>
      </w:r>
      <w:r w:rsidR="00115220" w:rsidRPr="00D55286">
        <w:t>ybraný dodavatel je povinen Zadavateli na písemnou výzvu učiněnou dle § 122 odst. 3 písm. b) ZZVZ předložit</w:t>
      </w:r>
      <w:r w:rsidR="00D90689">
        <w:t xml:space="preserve"> </w:t>
      </w:r>
      <w:r w:rsidR="00D55286" w:rsidRPr="00C468A1">
        <w:t>d</w:t>
      </w:r>
      <w:r w:rsidR="007E738C" w:rsidRPr="00C468A1">
        <w:t>oklady</w:t>
      </w:r>
      <w:r w:rsidR="007E738C" w:rsidRPr="00B73EC9">
        <w:t xml:space="preserve"> a informace dle čl.</w:t>
      </w:r>
      <w:r w:rsidR="00D55286" w:rsidRPr="00B73EC9">
        <w:t xml:space="preserve"> </w:t>
      </w:r>
      <w:r w:rsidR="00327970">
        <w:fldChar w:fldCharType="begin"/>
      </w:r>
      <w:r w:rsidR="00327970">
        <w:instrText xml:space="preserve"> REF _Ref97640992 \r \h </w:instrText>
      </w:r>
      <w:r w:rsidR="000622EE">
        <w:instrText xml:space="preserve"> \* MERGEFORMAT </w:instrText>
      </w:r>
      <w:r w:rsidR="00327970">
        <w:fldChar w:fldCharType="separate"/>
      </w:r>
      <w:r w:rsidR="00D90689">
        <w:t>24.3</w:t>
      </w:r>
      <w:r w:rsidR="00327970">
        <w:fldChar w:fldCharType="end"/>
      </w:r>
      <w:r w:rsidR="00D97C6A">
        <w:t xml:space="preserve"> a čl. </w:t>
      </w:r>
      <w:r w:rsidR="005B5D2C">
        <w:fldChar w:fldCharType="begin"/>
      </w:r>
      <w:r w:rsidR="005B5D2C">
        <w:instrText xml:space="preserve"> REF _Ref142052528 \r \h </w:instrText>
      </w:r>
      <w:r w:rsidR="00B7765D">
        <w:instrText xml:space="preserve"> \* MERGEFORMAT </w:instrText>
      </w:r>
      <w:r w:rsidR="005B5D2C">
        <w:fldChar w:fldCharType="separate"/>
      </w:r>
      <w:r w:rsidR="00D90689">
        <w:t>25.7</w:t>
      </w:r>
      <w:r w:rsidR="005B5D2C">
        <w:fldChar w:fldCharType="end"/>
      </w:r>
      <w:r w:rsidR="007E738C" w:rsidRPr="00B73EC9">
        <w:t xml:space="preserve"> Zadávací dokumentace</w:t>
      </w:r>
      <w:r w:rsidR="00D90689">
        <w:t>.</w:t>
      </w:r>
    </w:p>
    <w:p w14:paraId="05E0DA01" w14:textId="378BF9EF" w:rsidR="005D636E" w:rsidRPr="00D55286" w:rsidRDefault="005D636E" w:rsidP="00DA7A0C">
      <w:pPr>
        <w:pStyle w:val="111odst"/>
      </w:pPr>
      <w:r w:rsidRPr="00D55286">
        <w:t>Neposkytnutí uvedené součinnosti vybraným dodavatelem je v souladu s ustanovením § </w:t>
      </w:r>
      <w:r w:rsidR="00115220" w:rsidRPr="00D55286">
        <w:t xml:space="preserve">122 </w:t>
      </w:r>
      <w:r w:rsidRPr="00D55286">
        <w:t>odst. </w:t>
      </w:r>
      <w:r w:rsidR="005B5D2C">
        <w:t>8</w:t>
      </w:r>
      <w:r w:rsidRPr="00D55286">
        <w:t xml:space="preserve"> ZZVZ důvodem pro vyloučení vybraného dodavatele</w:t>
      </w:r>
      <w:r w:rsidR="006D7594">
        <w:t xml:space="preserve"> ze Zadávacího řízení</w:t>
      </w:r>
      <w:r w:rsidRPr="00D55286">
        <w:t>.</w:t>
      </w:r>
    </w:p>
    <w:p w14:paraId="5F161546" w14:textId="77777777" w:rsidR="005D636E" w:rsidRPr="005D636E" w:rsidRDefault="005D636E" w:rsidP="00DA7A0C">
      <w:pPr>
        <w:pStyle w:val="1lnek"/>
      </w:pPr>
      <w:r w:rsidRPr="005D636E">
        <w:rPr>
          <w:rFonts w:eastAsia="Verdana"/>
          <w:noProof/>
        </w:rPr>
        <w:tab/>
      </w:r>
      <w:r w:rsidRPr="005D636E">
        <w:t>Registr smluv</w:t>
      </w:r>
    </w:p>
    <w:p w14:paraId="6D3B121E" w14:textId="77777777" w:rsidR="002F05D0" w:rsidRPr="002F05D0" w:rsidRDefault="002F05D0" w:rsidP="00DA7A0C">
      <w:pPr>
        <w:pStyle w:val="11odst"/>
      </w:pPr>
      <w:r w:rsidRPr="002F05D0">
        <w:t>Zadavatel je povinen uveřejňovat uzavřené smlouvy v registru smluv na základě ustanovení zákona č. 340/2015 Sb., o zvláštních podmínkách účinnosti některých smluv, uveřejňování těchto smluv a o registru smluv (dále jen „</w:t>
      </w:r>
      <w:r w:rsidRPr="00B73EC9">
        <w:rPr>
          <w:b/>
          <w:i/>
        </w:rPr>
        <w:t>ZRS</w:t>
      </w:r>
      <w:r w:rsidRPr="002F05D0">
        <w:t xml:space="preserve">“). </w:t>
      </w:r>
    </w:p>
    <w:p w14:paraId="0E32F420" w14:textId="77777777" w:rsidR="002F05D0" w:rsidRPr="002F05D0" w:rsidRDefault="002F05D0" w:rsidP="00DA7A0C">
      <w:pPr>
        <w:pStyle w:val="11odst"/>
      </w:pPr>
      <w:bookmarkStart w:id="24" w:name="registr"/>
      <w:r w:rsidRPr="002F05D0">
        <w:t xml:space="preserve">Zadavatel na základě výše uvedeného požaduje, aby účastník pro účely uveřejnění smlouvy v registru smluv ve smlouvě, která bude nedílnou součástí nabídky, označil její části, které jsou předmětem obchodního tajemství nebo ty části, ve kterých jsou obsaženy informace, které nemohou být v registru smluv uveřejněny na základě ustanovení § 3 odst. 1 ZRS. </w:t>
      </w:r>
    </w:p>
    <w:p w14:paraId="53CC2067" w14:textId="3D580250" w:rsidR="002F05D0" w:rsidRPr="002F05D0" w:rsidRDefault="002F05D0" w:rsidP="00DA7A0C">
      <w:pPr>
        <w:pStyle w:val="11odst"/>
      </w:pPr>
      <w:bookmarkStart w:id="25" w:name="registry"/>
      <w:bookmarkEnd w:id="24"/>
      <w:r w:rsidRPr="002F05D0">
        <w:t>Pokud účastník ve smlouvě, která bude nedílnou součástí nabídky, označí její části nebo určité informace dle čl.</w:t>
      </w:r>
      <w:r w:rsidR="00FE1347">
        <w:t xml:space="preserve"> </w:t>
      </w:r>
      <w:r w:rsidR="00FE1347">
        <w:fldChar w:fldCharType="begin"/>
      </w:r>
      <w:r w:rsidR="00FE1347">
        <w:instrText xml:space="preserve"> REF registr \r </w:instrText>
      </w:r>
      <w:r w:rsidR="000622EE">
        <w:instrText xml:space="preserve"> \* MERGEFORMAT </w:instrText>
      </w:r>
      <w:r w:rsidR="00FE1347">
        <w:fldChar w:fldCharType="separate"/>
      </w:r>
      <w:r w:rsidR="00D90689">
        <w:t>23.2</w:t>
      </w:r>
      <w:r w:rsidR="00FE1347">
        <w:fldChar w:fldCharType="end"/>
      </w:r>
      <w:r w:rsidR="00FE1347">
        <w:t xml:space="preserve"> </w:t>
      </w:r>
      <w:r w:rsidRPr="002F05D0">
        <w:t xml:space="preserve">této </w:t>
      </w:r>
      <w:r w:rsidR="00FE1347">
        <w:t>Zadávací dokumentace</w:t>
      </w:r>
      <w:r w:rsidRPr="002F05D0">
        <w:t>, je účastník povinen předložit Čestné prohlášení</w:t>
      </w:r>
      <w:r w:rsidR="0008585F">
        <w:t>. Vzor čestného prohlášení je</w:t>
      </w:r>
      <w:r w:rsidRPr="002F05D0">
        <w:t xml:space="preserve"> zpracov</w:t>
      </w:r>
      <w:r w:rsidR="0008585F">
        <w:t>án</w:t>
      </w:r>
      <w:r w:rsidRPr="002F05D0">
        <w:t xml:space="preserve"> </w:t>
      </w:r>
      <w:r w:rsidR="0008585F">
        <w:t>jako</w:t>
      </w:r>
      <w:r w:rsidRPr="002F05D0">
        <w:t xml:space="preserve"> </w:t>
      </w:r>
      <w:r w:rsidR="00AA0DAE">
        <w:rPr>
          <w:highlight w:val="yellow"/>
        </w:rPr>
        <w:fldChar w:fldCharType="begin"/>
      </w:r>
      <w:r w:rsidR="00AA0DAE">
        <w:instrText xml:space="preserve"> REF _Ref61562590 \r \h </w:instrText>
      </w:r>
      <w:r w:rsidR="000622EE">
        <w:rPr>
          <w:highlight w:val="yellow"/>
        </w:rPr>
        <w:instrText xml:space="preserve"> \* MERGEFORMAT </w:instrText>
      </w:r>
      <w:r w:rsidR="00AA0DAE">
        <w:rPr>
          <w:highlight w:val="yellow"/>
        </w:rPr>
      </w:r>
      <w:r w:rsidR="00AA0DAE">
        <w:rPr>
          <w:highlight w:val="yellow"/>
        </w:rPr>
        <w:fldChar w:fldCharType="separate"/>
      </w:r>
      <w:r w:rsidR="00D90689">
        <w:t>Příloha č. 12</w:t>
      </w:r>
      <w:r w:rsidR="00AA0DAE">
        <w:rPr>
          <w:highlight w:val="yellow"/>
        </w:rPr>
        <w:fldChar w:fldCharType="end"/>
      </w:r>
      <w:r w:rsidR="00AA0DAE">
        <w:t xml:space="preserve"> </w:t>
      </w:r>
      <w:r w:rsidRPr="002F05D0">
        <w:t xml:space="preserve">této </w:t>
      </w:r>
      <w:r w:rsidR="00FE1347">
        <w:t>Zadávací dokumentace</w:t>
      </w:r>
      <w:r w:rsidRPr="002F05D0">
        <w:t>. Tímto čestným prohlášením účastník prohlašuje, že jím uvedené údaje a skutečnosti kumulativně naplňují všechny definiční znaky obchodního tajemství tak, jak je vymezeno v ustanovení § 504 zákona č. 89/2012 Sb., občanský zákoník, ve znění pozdějších předpisů (dále jen „</w:t>
      </w:r>
      <w:r w:rsidRPr="00DA7A0C">
        <w:rPr>
          <w:rStyle w:val="Kurzvatun"/>
        </w:rPr>
        <w:t>obchodní tajemství</w:t>
      </w:r>
      <w:r w:rsidRPr="002F05D0">
        <w:t>“) a pro případ, že by takto označené údaje a skutečnosti nenaplňovaly znaky obchodního</w:t>
      </w:r>
      <w:r w:rsidR="00FE1347">
        <w:t xml:space="preserve"> </w:t>
      </w:r>
      <w:r w:rsidRPr="002F05D0">
        <w:t>tajemství a takto znečitelněná smlouva by byla v důsledku toho uveřejněna způsobem odporujícímu ZRS, nese účastník veškerou odpovědnost.</w:t>
      </w:r>
    </w:p>
    <w:bookmarkEnd w:id="25"/>
    <w:p w14:paraId="5903F2C6" w14:textId="75918798" w:rsidR="002F05D0" w:rsidRPr="00D90689" w:rsidRDefault="002F05D0" w:rsidP="00DA7A0C">
      <w:pPr>
        <w:pStyle w:val="11odst"/>
        <w:rPr>
          <w:b/>
          <w:bCs w:val="0"/>
        </w:rPr>
      </w:pPr>
      <w:r w:rsidRPr="00D90689">
        <w:rPr>
          <w:rStyle w:val="Siln"/>
          <w:b w:val="0"/>
          <w:bCs/>
        </w:rPr>
        <w:t xml:space="preserve">Výše uvedené čestné prohlášení dle čl. </w:t>
      </w:r>
      <w:r w:rsidR="00C651BE" w:rsidRPr="00D90689">
        <w:rPr>
          <w:rStyle w:val="Siln"/>
          <w:b w:val="0"/>
          <w:bCs/>
        </w:rPr>
        <w:fldChar w:fldCharType="begin"/>
      </w:r>
      <w:r w:rsidR="00C651BE" w:rsidRPr="00D90689">
        <w:rPr>
          <w:rStyle w:val="Siln"/>
          <w:b w:val="0"/>
          <w:bCs/>
        </w:rPr>
        <w:instrText xml:space="preserve"> REF registry \r  \* MERGEFORMAT </w:instrText>
      </w:r>
      <w:r w:rsidR="00C651BE" w:rsidRPr="00D90689">
        <w:rPr>
          <w:rStyle w:val="Siln"/>
          <w:b w:val="0"/>
          <w:bCs/>
        </w:rPr>
        <w:fldChar w:fldCharType="separate"/>
      </w:r>
      <w:r w:rsidR="00D90689" w:rsidRPr="00D90689">
        <w:rPr>
          <w:rStyle w:val="Siln"/>
          <w:b w:val="0"/>
          <w:bCs/>
        </w:rPr>
        <w:t>23.3</w:t>
      </w:r>
      <w:r w:rsidR="00C651BE" w:rsidRPr="00D90689">
        <w:rPr>
          <w:rStyle w:val="Siln"/>
          <w:b w:val="0"/>
          <w:bCs/>
        </w:rPr>
        <w:fldChar w:fldCharType="end"/>
      </w:r>
      <w:r w:rsidR="00FE1347" w:rsidRPr="00D90689">
        <w:rPr>
          <w:rStyle w:val="Siln"/>
          <w:b w:val="0"/>
          <w:bCs/>
        </w:rPr>
        <w:t xml:space="preserve"> </w:t>
      </w:r>
      <w:r w:rsidRPr="00D90689">
        <w:rPr>
          <w:rStyle w:val="Siln"/>
          <w:b w:val="0"/>
          <w:bCs/>
        </w:rPr>
        <w:t xml:space="preserve">této </w:t>
      </w:r>
      <w:r w:rsidR="00FE1347" w:rsidRPr="00D90689">
        <w:rPr>
          <w:rStyle w:val="Siln"/>
          <w:b w:val="0"/>
          <w:bCs/>
        </w:rPr>
        <w:t>Zadávací dokumentace</w:t>
      </w:r>
      <w:r w:rsidRPr="00D90689">
        <w:rPr>
          <w:rStyle w:val="Siln"/>
          <w:b w:val="0"/>
          <w:bCs/>
        </w:rPr>
        <w:t xml:space="preserve"> účastník</w:t>
      </w:r>
      <w:r w:rsidRPr="00D90689">
        <w:rPr>
          <w:b/>
          <w:bCs w:val="0"/>
        </w:rPr>
        <w:t xml:space="preserve"> </w:t>
      </w:r>
      <w:r w:rsidRPr="00D90689">
        <w:rPr>
          <w:rStyle w:val="Podtrenotun"/>
          <w:b w:val="0"/>
          <w:bCs/>
        </w:rPr>
        <w:t>nedokládá</w:t>
      </w:r>
      <w:r w:rsidRPr="00D90689">
        <w:rPr>
          <w:b/>
          <w:bCs w:val="0"/>
        </w:rPr>
        <w:t xml:space="preserve"> </w:t>
      </w:r>
      <w:r w:rsidRPr="00D90689">
        <w:rPr>
          <w:rStyle w:val="Siln"/>
          <w:b w:val="0"/>
          <w:bCs/>
        </w:rPr>
        <w:t>v případě, že neoznačí ve smlouvě, která bude nedílnou součástí nabídky, žádné takové časti nebo informace ve smyslu čl.</w:t>
      </w:r>
      <w:r w:rsidR="00FE1347" w:rsidRPr="00D90689">
        <w:rPr>
          <w:rStyle w:val="Siln"/>
          <w:b w:val="0"/>
          <w:bCs/>
        </w:rPr>
        <w:t xml:space="preserve"> </w:t>
      </w:r>
      <w:r w:rsidR="00C651BE" w:rsidRPr="00D90689">
        <w:rPr>
          <w:rStyle w:val="Siln"/>
          <w:b w:val="0"/>
          <w:bCs/>
        </w:rPr>
        <w:fldChar w:fldCharType="begin"/>
      </w:r>
      <w:r w:rsidR="00C651BE" w:rsidRPr="00D90689">
        <w:rPr>
          <w:rStyle w:val="Siln"/>
          <w:b w:val="0"/>
          <w:bCs/>
        </w:rPr>
        <w:instrText xml:space="preserve"> REF registr \r  \* MERGEFORMAT </w:instrText>
      </w:r>
      <w:r w:rsidR="00C651BE" w:rsidRPr="00D90689">
        <w:rPr>
          <w:rStyle w:val="Siln"/>
          <w:b w:val="0"/>
          <w:bCs/>
        </w:rPr>
        <w:fldChar w:fldCharType="separate"/>
      </w:r>
      <w:r w:rsidR="00D90689" w:rsidRPr="00D90689">
        <w:rPr>
          <w:rStyle w:val="Siln"/>
          <w:b w:val="0"/>
          <w:bCs/>
        </w:rPr>
        <w:t>23.2</w:t>
      </w:r>
      <w:r w:rsidR="00C651BE" w:rsidRPr="00D90689">
        <w:rPr>
          <w:rStyle w:val="Siln"/>
          <w:b w:val="0"/>
          <w:bCs/>
        </w:rPr>
        <w:fldChar w:fldCharType="end"/>
      </w:r>
      <w:r w:rsidRPr="00D90689">
        <w:rPr>
          <w:rStyle w:val="Siln"/>
          <w:b w:val="0"/>
          <w:bCs/>
        </w:rPr>
        <w:t xml:space="preserve"> této </w:t>
      </w:r>
      <w:r w:rsidR="00FE1347" w:rsidRPr="00D90689">
        <w:rPr>
          <w:rStyle w:val="Siln"/>
          <w:b w:val="0"/>
          <w:bCs/>
        </w:rPr>
        <w:t>Zadávací dokumentace</w:t>
      </w:r>
      <w:r w:rsidRPr="00D90689">
        <w:rPr>
          <w:b/>
          <w:bCs w:val="0"/>
        </w:rPr>
        <w:t>.</w:t>
      </w:r>
    </w:p>
    <w:p w14:paraId="07856A3A" w14:textId="7DDBD7E1" w:rsidR="002F05D0" w:rsidRPr="002F05D0" w:rsidRDefault="002F05D0" w:rsidP="00DA7A0C">
      <w:pPr>
        <w:pStyle w:val="11odst"/>
      </w:pPr>
      <w:r w:rsidRPr="002F05D0">
        <w:t>Účastník odpovídá za správnost a pravdivost veškerých údajů a skutečností, které jím budou uvedeny ve výše uvedeném čestném prohlášení. Zadavatel nebude přezkoumávat jejich pravdivost.</w:t>
      </w:r>
      <w:r w:rsidR="006A5259">
        <w:t xml:space="preserve">  </w:t>
      </w:r>
    </w:p>
    <w:p w14:paraId="2448F3CF" w14:textId="21475790" w:rsidR="005D636E" w:rsidRDefault="002F05D0" w:rsidP="00DA7A0C">
      <w:pPr>
        <w:pStyle w:val="11odst"/>
      </w:pPr>
      <w:r w:rsidRPr="002F05D0">
        <w:t xml:space="preserve">Výjimkou z povinnosti uveřejnění smlouvy v registru smluv jsou důvody uvedené v ustanovení § 3 odst. 2 ZRS. Je-li účastník subjektem uvedeným v ustanovení § 3 odst. 2 písm. </w:t>
      </w:r>
      <w:r w:rsidR="00FF19F8">
        <w:t>k</w:t>
      </w:r>
      <w:r w:rsidRPr="002F05D0">
        <w:t xml:space="preserve">) ZRS (případně je subjektem uvedeným v ustanovení § 3 odst. 2 ZRS dle jiného písmene, než je zde uvedeno), doporučuje </w:t>
      </w:r>
      <w:r w:rsidR="00216D78">
        <w:t>Zadavatel</w:t>
      </w:r>
      <w:r w:rsidRPr="002F05D0">
        <w:t xml:space="preserve">, aby účastník tuto skutečnost uvedl v nabídce. V případě, že tak účastník neučiní, bude </w:t>
      </w:r>
      <w:r w:rsidR="00216D78">
        <w:t>Zadavatel</w:t>
      </w:r>
      <w:r w:rsidRPr="002F05D0">
        <w:t xml:space="preserve"> postupovat, jako by na smlouvu nedopadala výjimka uvedená v ustanovení § 3 odst. 2 písm. </w:t>
      </w:r>
      <w:r w:rsidR="00FF19F8">
        <w:t>k</w:t>
      </w:r>
      <w:r w:rsidRPr="002F05D0">
        <w:t xml:space="preserve">) ZRS (případně jiná výjimka dle ustanovení § 3 odst. 2 ZRS dle jiného písmene, než je zde uvedeno) a </w:t>
      </w:r>
      <w:r w:rsidR="00216D78">
        <w:t>Zadavatel</w:t>
      </w:r>
      <w:r w:rsidRPr="002F05D0">
        <w:t xml:space="preserve"> neodpovídá za škodu nebo jakoukoliv jinou újmu tímto postupem vzniklou.</w:t>
      </w:r>
    </w:p>
    <w:p w14:paraId="0295CE41" w14:textId="1044AFD4" w:rsidR="007E738C" w:rsidRDefault="007E738C" w:rsidP="00DA7A0C">
      <w:pPr>
        <w:pStyle w:val="1lnek"/>
      </w:pPr>
      <w:bookmarkStart w:id="26" w:name="_Ref97641197"/>
      <w:r w:rsidRPr="00B73EC9">
        <w:rPr>
          <w:rFonts w:eastAsia="Verdana"/>
          <w:noProof/>
        </w:rPr>
        <w:lastRenderedPageBreak/>
        <w:t>Střet</w:t>
      </w:r>
      <w:r w:rsidRPr="007E738C">
        <w:t xml:space="preserve"> zájmů dle zákona č. 159/2006 Sb., o střetu zájmů, ve znění pozdějších předpisů</w:t>
      </w:r>
      <w:bookmarkEnd w:id="26"/>
    </w:p>
    <w:p w14:paraId="361A0C2B" w14:textId="74EA1592" w:rsidR="007E738C" w:rsidRDefault="007E738C" w:rsidP="00DA7A0C">
      <w:pPr>
        <w:pStyle w:val="11odst"/>
      </w:pPr>
      <w:r w:rsidRPr="007E738C">
        <w:t>Dle § 4b zákona č. 159/2006 Sb., o střetu zájmů, ve znění pozdějších předpisů (dále jen „</w:t>
      </w:r>
      <w:r w:rsidRPr="00DA7A0C">
        <w:rPr>
          <w:rStyle w:val="Kurzvatun"/>
        </w:rPr>
        <w:t>Zákon o střetu zájmů</w:t>
      </w:r>
      <w:r w:rsidRPr="007E738C">
        <w:t>“)</w:t>
      </w:r>
      <w:r w:rsidR="00327970">
        <w:t>,</w:t>
      </w:r>
      <w:r w:rsidRPr="007E738C">
        <w:t xml:space="preserve"> se nesmí účastnit zadávacích řízení dle ZZVZ jako účastník zadávacího řízení nebo jako poddodavatel, prostřednictvím kterého účastník zadávacího řízení prokazuje kvalifikaci, obchodní společnost, ve které veřejný funkcionář uvedený v § 2 odst. 1 písm. c) Zákona o střetu zájmů nebo jím ovládaná osoba vlastní podíl představující alespoň 25 % účasti společníka v obchodní společnosti.</w:t>
      </w:r>
    </w:p>
    <w:p w14:paraId="7A0E18D2" w14:textId="3C752EEF" w:rsidR="007E738C" w:rsidRDefault="007E738C" w:rsidP="00DA7A0C">
      <w:pPr>
        <w:pStyle w:val="11odst"/>
      </w:pPr>
      <w:r w:rsidRPr="007E738C">
        <w:t xml:space="preserve">Zadavatel požaduje, aby dodavatel a jeho poddodavatel, prostřednictvím kterého prokazuje kvalifikaci, nebyli ve střetu zájmů dle § 4b Zákona o střetu zájmů. Skutečnost, že dodavatel a jeho poddodavatel, prostřednictvím kterého prokazuje část kvalifikace, nejsou ve střetu zájmů dle § 4b Zákona o střetu zájmů, prokáže dodavatel předložením čestného prohlášení, jehož vzorové znění je </w:t>
      </w:r>
      <w:r w:rsidR="006D7594">
        <w:rPr>
          <w:highlight w:val="yellow"/>
        </w:rPr>
        <w:fldChar w:fldCharType="begin"/>
      </w:r>
      <w:r w:rsidR="006D7594">
        <w:instrText xml:space="preserve"> REF _Ref142051225 \r \h </w:instrText>
      </w:r>
      <w:r w:rsidR="006D7594">
        <w:rPr>
          <w:highlight w:val="yellow"/>
        </w:rPr>
      </w:r>
      <w:r w:rsidR="006D7594">
        <w:rPr>
          <w:highlight w:val="yellow"/>
        </w:rPr>
        <w:fldChar w:fldCharType="separate"/>
      </w:r>
      <w:r w:rsidR="00D90689">
        <w:t>Příloha č. 13</w:t>
      </w:r>
      <w:r w:rsidR="006D7594">
        <w:rPr>
          <w:highlight w:val="yellow"/>
        </w:rPr>
        <w:fldChar w:fldCharType="end"/>
      </w:r>
      <w:r w:rsidR="00202955" w:rsidRPr="007E738C">
        <w:t xml:space="preserve"> </w:t>
      </w:r>
      <w:r w:rsidRPr="007E738C">
        <w:t>Zadávací dokumentace</w:t>
      </w:r>
      <w:r w:rsidR="00327970">
        <w:t>,</w:t>
      </w:r>
      <w:r w:rsidRPr="007E738C">
        <w:t xml:space="preserve"> v</w:t>
      </w:r>
      <w:r w:rsidR="00327970">
        <w:t>e</w:t>
      </w:r>
      <w:r w:rsidRPr="007E738C">
        <w:t xml:space="preserve"> </w:t>
      </w:r>
      <w:r w:rsidR="00327970">
        <w:t>své nabídce</w:t>
      </w:r>
      <w:r w:rsidRPr="007E738C">
        <w:t>.</w:t>
      </w:r>
    </w:p>
    <w:p w14:paraId="07649424" w14:textId="023AE91B" w:rsidR="007E738C" w:rsidRDefault="006D7898" w:rsidP="00DA7A0C">
      <w:pPr>
        <w:pStyle w:val="11odst"/>
      </w:pPr>
      <w:bookmarkStart w:id="27" w:name="_Ref97640992"/>
      <w:r>
        <w:t xml:space="preserve">Zadavatel je oprávněn ověřovat si splnění zadávacích podmínek dle tohoto článku. </w:t>
      </w:r>
      <w:r w:rsidR="007E738C" w:rsidRPr="007E738C">
        <w:t xml:space="preserve">Vybraný dodavatel je povinen předložit k výzvě </w:t>
      </w:r>
      <w:r w:rsidR="008150A1">
        <w:t>Z</w:t>
      </w:r>
      <w:r w:rsidR="008150A1" w:rsidRPr="007E738C">
        <w:t xml:space="preserve">adavatele </w:t>
      </w:r>
      <w:r w:rsidR="007E738C" w:rsidRPr="007E738C">
        <w:t xml:space="preserve">dle § 122 odst. 3 písm. b) ZZVZ doklady a informace, z nichž nepochybně vyplyne, že vybraný dodavatel i všichni poddodavatelé, jimiž vybraný dodavatel prokazuje kvalifikaci, splňují podmínku neexistence střetu zájmů ve smyslu § 4b Zákona o střetu zájmů a tohoto čl. </w:t>
      </w:r>
      <w:r w:rsidR="00327970">
        <w:fldChar w:fldCharType="begin"/>
      </w:r>
      <w:r w:rsidR="00327970">
        <w:instrText xml:space="preserve"> REF _Ref97641197 \r \h </w:instrText>
      </w:r>
      <w:r w:rsidR="000622EE">
        <w:instrText xml:space="preserve"> \* MERGEFORMAT </w:instrText>
      </w:r>
      <w:r w:rsidR="00327970">
        <w:fldChar w:fldCharType="separate"/>
      </w:r>
      <w:r w:rsidR="00D90689">
        <w:t>24</w:t>
      </w:r>
      <w:r w:rsidR="00327970">
        <w:fldChar w:fldCharType="end"/>
      </w:r>
      <w:r w:rsidR="007E738C" w:rsidRPr="007E738C">
        <w:t xml:space="preserve"> Zadávací dokumentace. V případě vybraného dodavatele nebo jeho poddodavatele, prostřednictvím kterého vybraný dodavatel prokazoval část kvalifikace, je-li zahraniční právnickou osobou, je vybraný dodavatel povinen předložit zejména doklady ve smyslu § 122 odst. </w:t>
      </w:r>
      <w:r>
        <w:t>6</w:t>
      </w:r>
      <w:r w:rsidR="007E738C" w:rsidRPr="007E738C">
        <w:t xml:space="preserve"> ZZVZ</w:t>
      </w:r>
      <w:r w:rsidR="00327970">
        <w:t>,</w:t>
      </w:r>
      <w:r w:rsidR="007E738C" w:rsidRPr="007E738C">
        <w:t xml:space="preserve"> a to i ve vztahu k příslušnému poddodavateli, prostřednictvím kterého vybraný dodavatel prokazoval část kvalifikace.</w:t>
      </w:r>
      <w:bookmarkEnd w:id="27"/>
    </w:p>
    <w:p w14:paraId="549B9B5D" w14:textId="2C5942C5" w:rsidR="007E738C" w:rsidRDefault="007E738C" w:rsidP="00DA7A0C">
      <w:pPr>
        <w:pStyle w:val="11odst"/>
      </w:pPr>
      <w:r w:rsidRPr="007E738C">
        <w:t xml:space="preserve">V případě postupu účastníka v rozporu s čl. </w:t>
      </w:r>
      <w:r w:rsidR="00327970" w:rsidRPr="008C7B58">
        <w:fldChar w:fldCharType="begin"/>
      </w:r>
      <w:r w:rsidR="00327970" w:rsidRPr="00851F00">
        <w:instrText xml:space="preserve"> REF _Ref97641197 \r \h </w:instrText>
      </w:r>
      <w:r w:rsidR="00AC212B" w:rsidRPr="008C7B58">
        <w:instrText xml:space="preserve"> \* MERGEFORMAT </w:instrText>
      </w:r>
      <w:r w:rsidR="00327970" w:rsidRPr="008C7B58">
        <w:fldChar w:fldCharType="separate"/>
      </w:r>
      <w:r w:rsidR="00D90689">
        <w:t>24</w:t>
      </w:r>
      <w:r w:rsidR="00327970" w:rsidRPr="008C7B58">
        <w:fldChar w:fldCharType="end"/>
      </w:r>
      <w:r w:rsidR="00961FE0">
        <w:t xml:space="preserve"> Zadávací dokumentace </w:t>
      </w:r>
      <w:r w:rsidRPr="007E738C">
        <w:t>bude účastník vyloučen ze zadávacího řízení.</w:t>
      </w:r>
    </w:p>
    <w:p w14:paraId="651F3B7D" w14:textId="42916BE2" w:rsidR="00C750AA" w:rsidRDefault="00C750AA" w:rsidP="00DA7A0C">
      <w:pPr>
        <w:pStyle w:val="1lnek"/>
      </w:pPr>
      <w:bookmarkStart w:id="28" w:name="_Ref202440771"/>
      <w:r>
        <w:t>Další zadávací podmínky v návaznosti na</w:t>
      </w:r>
      <w:r w:rsidR="00393AA8">
        <w:t xml:space="preserve"> mezinárodní</w:t>
      </w:r>
      <w:r>
        <w:t xml:space="preserve"> sankce</w:t>
      </w:r>
      <w:r w:rsidR="00393AA8">
        <w:t>, zákaz zadání veřejné zakázky</w:t>
      </w:r>
      <w:bookmarkEnd w:id="28"/>
    </w:p>
    <w:p w14:paraId="3022B057" w14:textId="6AD062AC" w:rsidR="00393AA8" w:rsidRDefault="00393AA8" w:rsidP="00DA7A0C">
      <w:pPr>
        <w:pStyle w:val="11odst"/>
      </w:pPr>
      <w:r>
        <w:t>Zadavatel v tomto řízení postupuje v souladu s § 48a ZZVZ.</w:t>
      </w:r>
    </w:p>
    <w:p w14:paraId="3EBCD050" w14:textId="5DFB5EAE" w:rsidR="00C750AA" w:rsidRPr="00C750AA" w:rsidRDefault="00C750AA" w:rsidP="00DA7A0C">
      <w:pPr>
        <w:pStyle w:val="11odst"/>
      </w:pPr>
      <w:r w:rsidRPr="00C750AA">
        <w:t>Dle článku 5k nařízení Rady (EU) č. 833/2014 ze dne 31. července 2014 o omezujících opatřeních vzhledem k činnostem Ruska destabilizujícím situaci na Ukrajině, ve znění pozdějších předpisů</w:t>
      </w:r>
      <w:r w:rsidR="006A302C">
        <w:rPr>
          <w:rStyle w:val="Znakapoznpodarou"/>
        </w:rPr>
        <w:footnoteReference w:id="4"/>
      </w:r>
      <w:r w:rsidRPr="00C750AA">
        <w:t xml:space="preserve"> (dále jen </w:t>
      </w:r>
      <w:r w:rsidRPr="00DA7A0C">
        <w:t>„</w:t>
      </w:r>
      <w:r w:rsidRPr="00DA7A0C">
        <w:rPr>
          <w:rStyle w:val="Kurzvatun"/>
        </w:rPr>
        <w:t>Nařízení č. 833/2014</w:t>
      </w:r>
      <w:r w:rsidRPr="00DA7A0C">
        <w:t>“</w:t>
      </w:r>
      <w:r w:rsidRPr="00C750AA">
        <w:t xml:space="preserve">) </w:t>
      </w:r>
      <w:r w:rsidR="00393AA8" w:rsidRPr="00393AA8">
        <w:t>se zakazuje se zadat jakoukoli veřejnou zakázku nebo koncesní smlouvu spadající do oblasti působnosti směrnic o zadávání veřejných zakázek, jakož i čl. 10 odst. 1, 3, odst. 6 písm. a) až e), odst. 8, 9 a 10, článků 11, 12, 13 a 14 směrnice 2014/23/EU, čl. 7 písm. a) až d), článku 8 a čl. 10 písm. b) až f) a h) až j) směrnice 2014/24/EU, článku 18, čl. 21 písm. b) až e) a g až i) a článků 29 a 30 směrnice 2014/25/EU a čl. 13 písm. a) až d), f) až h) a j) směrnice 2009/81/ES a hlavy VII nařízení Evropského parlamentu a Rady (EU, Euratom) 2018/1046 následujícím osobám, subjektům nebo orgánům, nebo pokračovat v jejich plnění s následujícími osobami, subjekty a orgány</w:t>
      </w:r>
      <w:r w:rsidRPr="00C750AA">
        <w:t>:</w:t>
      </w:r>
    </w:p>
    <w:p w14:paraId="6C90663A" w14:textId="0F6C25DC" w:rsidR="00C750AA" w:rsidRPr="00C750AA" w:rsidRDefault="00393AA8" w:rsidP="00DA7A0C">
      <w:pPr>
        <w:pStyle w:val="aodst"/>
        <w:numPr>
          <w:ilvl w:val="0"/>
          <w:numId w:val="89"/>
        </w:numPr>
      </w:pPr>
      <w:r w:rsidRPr="00393AA8">
        <w:t>jakýkoli ruský státní příslušník, fyzická osoba s bydlištěm v Rusku nebo právnická osoba, subjekt či orgán usazené v Rusku;</w:t>
      </w:r>
    </w:p>
    <w:p w14:paraId="7AAE9EC0" w14:textId="527CEDA3" w:rsidR="00C750AA" w:rsidRPr="00C750AA" w:rsidRDefault="00393AA8" w:rsidP="00DA7A0C">
      <w:pPr>
        <w:pStyle w:val="aodst"/>
        <w:rPr>
          <w:rFonts w:cstheme="majorBidi"/>
          <w:bCs/>
          <w:szCs w:val="26"/>
        </w:rPr>
      </w:pPr>
      <w:r w:rsidRPr="00393AA8">
        <w:t>právnická osoba, subjekt nebo orgán, které jsou z více než 50 % přímo či nepřímo vlastněny některým ze subjektů uvedených v písmeni a) tohoto odstavce, nebo</w:t>
      </w:r>
    </w:p>
    <w:p w14:paraId="180D2A4F" w14:textId="085F59C0" w:rsidR="00C750AA" w:rsidRPr="00C750AA" w:rsidRDefault="00393AA8" w:rsidP="00DA7A0C">
      <w:pPr>
        <w:pStyle w:val="aodst"/>
        <w:rPr>
          <w:rFonts w:cstheme="majorBidi"/>
          <w:bCs/>
          <w:szCs w:val="26"/>
        </w:rPr>
      </w:pPr>
      <w:r>
        <w:t>fyzická nebo právnická osoba, subjekt nebo orgán, které jednají jménem nebo na pokyn některého ze subjektů uvedených v písmeni a) nebo b) tohoto odstavce</w:t>
      </w:r>
      <w:r w:rsidR="00C750AA" w:rsidRPr="00C750AA">
        <w:rPr>
          <w:rFonts w:cstheme="majorBidi"/>
          <w:bCs/>
          <w:szCs w:val="26"/>
        </w:rPr>
        <w:t>,</w:t>
      </w:r>
    </w:p>
    <w:p w14:paraId="6D33D679" w14:textId="4D02D5F1" w:rsidR="00C750AA" w:rsidRDefault="00393AA8" w:rsidP="00DA7A0C">
      <w:pPr>
        <w:pStyle w:val="Odstbez"/>
      </w:pPr>
      <w:r>
        <w:t xml:space="preserve">včetně subdodavatelů, dodavatelů nebo subjektů, jejichž způsobilost je využívána ve </w:t>
      </w:r>
      <w:r>
        <w:lastRenderedPageBreak/>
        <w:t>smyslu směrnic o zadávání veřejných zakázek, pokud představují více než 10 % hodnoty zakázky.</w:t>
      </w:r>
    </w:p>
    <w:p w14:paraId="7B880855" w14:textId="0A06B53A" w:rsidR="00C750AA" w:rsidRDefault="00C750AA" w:rsidP="00DA7A0C">
      <w:pPr>
        <w:pStyle w:val="11odst"/>
      </w:pPr>
      <w:r>
        <w:t xml:space="preserve">Zadavatel požaduje, aby účastník </w:t>
      </w:r>
      <w:r w:rsidRPr="00247FAF">
        <w:rPr>
          <w:rFonts w:eastAsia="Times New Roman" w:cs="Times New Roman"/>
          <w:lang w:eastAsia="cs-CZ"/>
        </w:rPr>
        <w:t>sám jakožto dodavatel, případně dodavatelé v jeho rám</w:t>
      </w:r>
      <w:r w:rsidR="008150A1">
        <w:rPr>
          <w:rFonts w:eastAsia="Times New Roman" w:cs="Times New Roman"/>
          <w:lang w:eastAsia="cs-CZ"/>
        </w:rPr>
        <w:t>ci sdružení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DA7A0C">
        <w:rPr>
          <w:rStyle w:val="Siln"/>
        </w:rPr>
        <w:t>nebyli</w:t>
      </w:r>
      <w:r>
        <w:t xml:space="preserve"> osobami dle odst. </w:t>
      </w:r>
      <w:r w:rsidR="00393AA8">
        <w:t xml:space="preserve">2 </w:t>
      </w:r>
      <w:r>
        <w:t xml:space="preserve">tohoto článku a </w:t>
      </w:r>
      <w:r w:rsidRPr="00844391">
        <w:t>Nařízení č. 833/2014</w:t>
      </w:r>
      <w:r>
        <w:t>.</w:t>
      </w:r>
    </w:p>
    <w:p w14:paraId="262AF33F" w14:textId="7E4C925A" w:rsidR="00C750AA" w:rsidRDefault="008416BB" w:rsidP="00DA7A0C">
      <w:pPr>
        <w:pStyle w:val="11odst"/>
      </w:pPr>
      <w:r>
        <w:t>Dle čl. 2 nařízení Rady (EU) č. 269/2014 ze dne 17. března 2014, o omezujících opatřeních vzhledem k činnostem narušujícím nebo ohrožujícím územní celistvost, svrchovanost a nezávislost Ukrajiny, ve znění pozdějších předpisů (dále jen „</w:t>
      </w:r>
      <w:r w:rsidRPr="008C7B58">
        <w:rPr>
          <w:b/>
          <w:i/>
        </w:rPr>
        <w:t>Nařízení č. 269/2014</w:t>
      </w:r>
      <w:r>
        <w:t>“), a dalších prováděcích předpisů k tomuto Nařízení č. 269/2014</w:t>
      </w:r>
      <w:r>
        <w:rPr>
          <w:rStyle w:val="Znakapoznpodarou"/>
        </w:rPr>
        <w:footnoteReference w:id="5"/>
      </w:r>
      <w:r>
        <w:t>,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bookmarkStart w:id="29" w:name="_Hlk144368814"/>
      <w:r>
        <w:t xml:space="preserve">; dle čl. 2 </w:t>
      </w:r>
      <w:r w:rsidRPr="00DA7A0C">
        <w:rPr>
          <w:b/>
          <w:bCs w:val="0"/>
        </w:rPr>
        <w:t>nařízení Rady (ES) č. 765/2006</w:t>
      </w:r>
      <w:r w:rsidRPr="00463E74">
        <w:t xml:space="preserve"> ze dne 18. května 2006 o omezujících opatřeních vzhledem k situaci v Bělorusku a k zapojení Běloruska do ruské agrese proti Ukrajině, ve znění pozdějších předpisů, </w:t>
      </w:r>
      <w:r>
        <w:t>nesmějí být f</w:t>
      </w:r>
      <w:r w:rsidRPr="00463E74">
        <w:t xml:space="preserve">yzickým nebo právnickým osobám nebo subjektům uvedeným v příloze I </w:t>
      </w:r>
      <w:r>
        <w:t xml:space="preserve">tohoto nařízení </w:t>
      </w:r>
      <w:r w:rsidRPr="00463E74">
        <w:t>nebo v jejich prospěch přímo ani nepřímo zpřístupněny žádné finanční prostředky ani hospodářské zdroje</w:t>
      </w:r>
      <w:bookmarkEnd w:id="29"/>
      <w:r>
        <w:t xml:space="preserve">; dle čl. 2 </w:t>
      </w:r>
      <w:r w:rsidRPr="00DA7A0C">
        <w:rPr>
          <w:b/>
          <w:bCs w:val="0"/>
        </w:rPr>
        <w:t>nařízení Rady (EU) č. 208/2014</w:t>
      </w:r>
      <w:r>
        <w:t xml:space="preserve"> ze dne 5. března 2014 o omezujících opatřeních vůči některým osobám, subjektům a orgánům vzhledem k situaci na Ukrajině nesmějí být žádné finanční prostředky ani hospodářské zdroje přímo ani nepřímo zpřístupněny fyzickým nebo právnickým osobám, subjektům či orgánům uvedeným v příloze I tohoto nařízení nebo v jejich prospěch  (dále společně jen „</w:t>
      </w:r>
      <w:r w:rsidRPr="00F22DD6">
        <w:rPr>
          <w:b/>
          <w:i/>
        </w:rPr>
        <w:t>Osoby vedené na sankčních seznamech</w:t>
      </w:r>
      <w:r>
        <w:t>“)</w:t>
      </w:r>
      <w:r w:rsidR="00C750AA">
        <w:t>.</w:t>
      </w:r>
      <w:r w:rsidR="00FF2592">
        <w:t xml:space="preserve"> </w:t>
      </w:r>
    </w:p>
    <w:p w14:paraId="58C27960" w14:textId="6049A776" w:rsidR="00C750AA" w:rsidRDefault="00C750AA" w:rsidP="00DA7A0C">
      <w:pPr>
        <w:pStyle w:val="11odst"/>
      </w:pPr>
      <w:r>
        <w:t>Zadavatel dále požaduje, aby účastník sám jakožto dodavatel, případně dodavatelé v jeho rám</w:t>
      </w:r>
      <w:r w:rsidR="008150A1">
        <w:t>ci sdružení za účelem účasti v z</w:t>
      </w:r>
      <w:r>
        <w:t xml:space="preserve">adávacím řízení, ani žádný z jeho poddodavatelů nebo jiných osob, jejichž způsobilost je využívána ve smyslu směrnic o zadávání veřejných zakázek, </w:t>
      </w:r>
      <w:r w:rsidRPr="00DA7A0C">
        <w:rPr>
          <w:rStyle w:val="Siln"/>
        </w:rPr>
        <w:t>nebyli</w:t>
      </w:r>
      <w:r>
        <w:t xml:space="preserve"> Osobami vedenými na sankčních seznamech.</w:t>
      </w:r>
    </w:p>
    <w:p w14:paraId="37B733C6" w14:textId="40197768" w:rsidR="00C750AA" w:rsidRDefault="00C750AA" w:rsidP="00DA7A0C">
      <w:pPr>
        <w:pStyle w:val="11odst"/>
      </w:pPr>
      <w:r>
        <w:t xml:space="preserve">Splnění zadávacích podmínek stanovených Zadavatelem dle tohoto článku prokáže účastník předložením čestného prohlášení, jehož vzorové znění je </w:t>
      </w:r>
      <w:r w:rsidR="006D7898">
        <w:rPr>
          <w:highlight w:val="yellow"/>
        </w:rPr>
        <w:fldChar w:fldCharType="begin"/>
      </w:r>
      <w:r w:rsidR="006D7898">
        <w:instrText xml:space="preserve"> REF _Ref142051247 \r \h </w:instrText>
      </w:r>
      <w:r w:rsidR="006D7898">
        <w:rPr>
          <w:highlight w:val="yellow"/>
        </w:rPr>
      </w:r>
      <w:r w:rsidR="006D7898">
        <w:rPr>
          <w:highlight w:val="yellow"/>
        </w:rPr>
        <w:fldChar w:fldCharType="separate"/>
      </w:r>
      <w:r w:rsidR="00441563">
        <w:t>Příloha č. 14</w:t>
      </w:r>
      <w:r w:rsidR="006D7898">
        <w:rPr>
          <w:highlight w:val="yellow"/>
        </w:rPr>
        <w:fldChar w:fldCharType="end"/>
      </w:r>
      <w:r w:rsidR="00202955">
        <w:t xml:space="preserve"> </w:t>
      </w:r>
      <w:r>
        <w:t>této Zadávací dokumentace, v</w:t>
      </w:r>
      <w:r w:rsidR="00CD3B34">
        <w:t>e</w:t>
      </w:r>
      <w:r>
        <w:t xml:space="preserve"> </w:t>
      </w:r>
      <w:r w:rsidR="00CD3B34">
        <w:t>své nabídce</w:t>
      </w:r>
      <w:r>
        <w:t>.</w:t>
      </w:r>
    </w:p>
    <w:p w14:paraId="0A4A17A3" w14:textId="4060891A" w:rsidR="00C750AA" w:rsidRDefault="00C750AA" w:rsidP="00DA7A0C">
      <w:pPr>
        <w:pStyle w:val="11odst"/>
      </w:pPr>
      <w:bookmarkStart w:id="30" w:name="_Ref142052528"/>
      <w:r>
        <w:t xml:space="preserve">Zadavatel je oprávněn ověřovat si splnění zadávacích podmínek dle tohoto článku. Vybraný dodavatel je povinen předložit k výzvě </w:t>
      </w:r>
      <w:r w:rsidR="008150A1">
        <w:t>Z</w:t>
      </w:r>
      <w:r>
        <w:t>adavatele dle § 122 odst. 3 písm. b) ZZVZ doklady a informace, z nichž nepochybně vyplyne, že vybraný dodavatel i všichni poddodavatelé nebo jiné osoby, jejichž způsobilost je využívána ve smyslu směrnic o zadávání veřejných zakázek, splňují podmínky uvedené v tomto článku Zadávací dokumentace.</w:t>
      </w:r>
      <w:bookmarkEnd w:id="30"/>
      <w:r>
        <w:t xml:space="preserve"> </w:t>
      </w:r>
    </w:p>
    <w:p w14:paraId="277CE955" w14:textId="47EEC0DE" w:rsidR="000622EE" w:rsidRDefault="00C750AA" w:rsidP="00DA7A0C">
      <w:pPr>
        <w:pStyle w:val="11odst"/>
      </w:pPr>
      <w:r>
        <w:t xml:space="preserve">V případě postupu účastníka v rozporu s čl. </w:t>
      </w:r>
      <w:r w:rsidR="00CC1EAD">
        <w:fldChar w:fldCharType="begin"/>
      </w:r>
      <w:r w:rsidR="00CC1EAD">
        <w:instrText xml:space="preserve"> REF _Ref202440771 \r \h </w:instrText>
      </w:r>
      <w:r w:rsidR="00CC1EAD">
        <w:fldChar w:fldCharType="separate"/>
      </w:r>
      <w:r w:rsidR="00506EAE">
        <w:t>25</w:t>
      </w:r>
      <w:r w:rsidR="00CC1EAD">
        <w:fldChar w:fldCharType="end"/>
      </w:r>
      <w:r w:rsidR="00CC1EAD">
        <w:t xml:space="preserve"> </w:t>
      </w:r>
      <w:r>
        <w:t>Zadávací dokumentace bude účastník vyloučen ze zadávacího řízení.</w:t>
      </w:r>
    </w:p>
    <w:p w14:paraId="242A6971" w14:textId="77777777" w:rsidR="00764F33" w:rsidRDefault="00764F33" w:rsidP="00764F33">
      <w:pPr>
        <w:pStyle w:val="11odst"/>
        <w:numPr>
          <w:ilvl w:val="0"/>
          <w:numId w:val="0"/>
        </w:numPr>
        <w:ind w:left="680"/>
      </w:pPr>
    </w:p>
    <w:p w14:paraId="672CB2ED" w14:textId="77777777" w:rsidR="00764F33" w:rsidRDefault="00764F33" w:rsidP="00764F33">
      <w:pPr>
        <w:pStyle w:val="11odst"/>
        <w:numPr>
          <w:ilvl w:val="0"/>
          <w:numId w:val="0"/>
        </w:numPr>
        <w:ind w:left="680"/>
      </w:pPr>
    </w:p>
    <w:p w14:paraId="7EE630BC" w14:textId="77777777" w:rsidR="00764F33" w:rsidRDefault="00764F33" w:rsidP="00764F33">
      <w:pPr>
        <w:pStyle w:val="11odst"/>
        <w:numPr>
          <w:ilvl w:val="0"/>
          <w:numId w:val="0"/>
        </w:numPr>
        <w:ind w:left="680"/>
      </w:pPr>
    </w:p>
    <w:p w14:paraId="7B247C85" w14:textId="77777777" w:rsidR="00764F33" w:rsidRDefault="00764F33" w:rsidP="00764F33">
      <w:pPr>
        <w:pStyle w:val="11odst"/>
        <w:numPr>
          <w:ilvl w:val="0"/>
          <w:numId w:val="0"/>
        </w:numPr>
        <w:ind w:left="680"/>
      </w:pPr>
    </w:p>
    <w:p w14:paraId="226A2372" w14:textId="793DAE80" w:rsidR="005D636E" w:rsidRPr="0095031B" w:rsidRDefault="005D636E" w:rsidP="00DA7A0C">
      <w:pPr>
        <w:pStyle w:val="Plohynadpis"/>
      </w:pPr>
      <w:r w:rsidRPr="0095031B">
        <w:lastRenderedPageBreak/>
        <w:t xml:space="preserve">Přílohy </w:t>
      </w:r>
      <w:r w:rsidR="002E68D1" w:rsidRPr="0095031B">
        <w:t xml:space="preserve">Zadávací </w:t>
      </w:r>
      <w:r w:rsidRPr="0095031B">
        <w:t>dokumentace</w:t>
      </w:r>
    </w:p>
    <w:p w14:paraId="4E0C2837" w14:textId="7F9B4047" w:rsidR="006745C8" w:rsidRPr="0095031B" w:rsidRDefault="00C22FBB" w:rsidP="00DA7A0C">
      <w:pPr>
        <w:pStyle w:val="Plohy"/>
      </w:pPr>
      <w:r w:rsidRPr="0095031B">
        <w:t>Technická specifikace</w:t>
      </w:r>
    </w:p>
    <w:p w14:paraId="36BECFC5" w14:textId="0AA90581" w:rsidR="00506EAE" w:rsidRPr="0095031B" w:rsidRDefault="00506EAE" w:rsidP="00DA7A0C">
      <w:pPr>
        <w:pStyle w:val="Plohy"/>
      </w:pPr>
      <w:r w:rsidRPr="00441563">
        <w:t>Popis prostředí</w:t>
      </w:r>
    </w:p>
    <w:p w14:paraId="4D49983E" w14:textId="51633394" w:rsidR="00506EAE" w:rsidRPr="0095031B" w:rsidRDefault="00506EAE" w:rsidP="00B30D49">
      <w:pPr>
        <w:pStyle w:val="Plohy"/>
        <w:ind w:left="1418" w:hanging="1418"/>
      </w:pPr>
      <w:r w:rsidRPr="00441563">
        <w:t>Požadavky na systém řízení životního cyklu certifikátů, nosičů certifikátů a obslužný software</w:t>
      </w:r>
    </w:p>
    <w:p w14:paraId="5BCFCB2C" w14:textId="17C33813" w:rsidR="00506EAE" w:rsidRPr="0095031B" w:rsidRDefault="00506EAE" w:rsidP="00DA7A0C">
      <w:pPr>
        <w:pStyle w:val="Plohy"/>
      </w:pPr>
      <w:r w:rsidRPr="00441563">
        <w:t>Požadavky na fyzické nosiče identifikačních údajů a certifikátů</w:t>
      </w:r>
    </w:p>
    <w:p w14:paraId="456FA9C0" w14:textId="1C199B5B" w:rsidR="00506EAE" w:rsidRPr="0095031B" w:rsidRDefault="00506EAE" w:rsidP="00DA7A0C">
      <w:pPr>
        <w:pStyle w:val="Plohy"/>
      </w:pPr>
      <w:r w:rsidRPr="00441563">
        <w:t>Současný stav vybavení pracoviště personalizace fyzických nosičů</w:t>
      </w:r>
    </w:p>
    <w:p w14:paraId="0F123BEB" w14:textId="68E7BF4E" w:rsidR="00202955" w:rsidRPr="0095031B" w:rsidRDefault="00202955" w:rsidP="00DA7A0C">
      <w:pPr>
        <w:pStyle w:val="Plohy"/>
      </w:pPr>
      <w:bookmarkStart w:id="31" w:name="_Ref124938155"/>
      <w:bookmarkStart w:id="32" w:name="_Ref61561996"/>
      <w:r w:rsidRPr="0095031B">
        <w:t>Čestné prohlášení k základní způsobilosti</w:t>
      </w:r>
      <w:bookmarkEnd w:id="31"/>
    </w:p>
    <w:p w14:paraId="30FE4925" w14:textId="4342D6D1" w:rsidR="00741DA9" w:rsidRPr="0095031B" w:rsidRDefault="00741DA9" w:rsidP="00B30D49">
      <w:pPr>
        <w:pStyle w:val="Plohy"/>
        <w:ind w:left="1418" w:hanging="1418"/>
      </w:pPr>
      <w:bookmarkStart w:id="33" w:name="_Ref61562063"/>
      <w:bookmarkStart w:id="34" w:name="_Ref202788274"/>
      <w:bookmarkEnd w:id="32"/>
      <w:r w:rsidRPr="0095031B">
        <w:t xml:space="preserve">Čestné prohlášení ke splnění technické kvalifikace </w:t>
      </w:r>
      <w:r w:rsidR="00990B32" w:rsidRPr="0095031B">
        <w:t>-</w:t>
      </w:r>
      <w:bookmarkEnd w:id="33"/>
      <w:r w:rsidR="00D03B84" w:rsidRPr="0095031B">
        <w:t xml:space="preserve"> seznam významných zakázek</w:t>
      </w:r>
      <w:r w:rsidR="00990B32" w:rsidRPr="0095031B">
        <w:t xml:space="preserve"> a údaje členů realizačního týmu k prokázání kvalifikace</w:t>
      </w:r>
      <w:bookmarkEnd w:id="34"/>
    </w:p>
    <w:p w14:paraId="3BE845E7" w14:textId="37E8D227" w:rsidR="00990B32" w:rsidRPr="0095031B" w:rsidRDefault="00990B32" w:rsidP="00DA7A0C">
      <w:pPr>
        <w:pStyle w:val="Plohy"/>
      </w:pPr>
      <w:bookmarkStart w:id="35" w:name="_Ref202787787"/>
      <w:r w:rsidRPr="0095031B">
        <w:t>Seznam členů realizačního týmu</w:t>
      </w:r>
      <w:bookmarkEnd w:id="35"/>
    </w:p>
    <w:p w14:paraId="7F0887D1" w14:textId="7D521844" w:rsidR="00E70907" w:rsidRPr="0095031B" w:rsidRDefault="00F37ED9" w:rsidP="00DA7A0C">
      <w:pPr>
        <w:pStyle w:val="Plohy"/>
      </w:pPr>
      <w:bookmarkStart w:id="36" w:name="_Ref61562156"/>
      <w:r w:rsidRPr="0095031B">
        <w:t>Ceník</w:t>
      </w:r>
      <w:bookmarkEnd w:id="36"/>
    </w:p>
    <w:p w14:paraId="6508B200" w14:textId="46DE1973" w:rsidR="006745C8" w:rsidRPr="0095031B" w:rsidRDefault="006745C8" w:rsidP="00DA7A0C">
      <w:pPr>
        <w:pStyle w:val="Plohy"/>
      </w:pPr>
      <w:bookmarkStart w:id="37" w:name="_Ref61562524"/>
      <w:r w:rsidRPr="0095031B">
        <w:t>Čestné prohlášení ve vztahu k zakázaným dohodám</w:t>
      </w:r>
      <w:bookmarkEnd w:id="37"/>
    </w:p>
    <w:p w14:paraId="62582741" w14:textId="72A9BC2C" w:rsidR="005D636E" w:rsidRPr="0095031B" w:rsidRDefault="006745C8" w:rsidP="00DA7A0C">
      <w:pPr>
        <w:pStyle w:val="Plohy"/>
      </w:pPr>
      <w:bookmarkStart w:id="38" w:name="_Ref158985765"/>
      <w:bookmarkStart w:id="39" w:name="_Ref142051987"/>
      <w:r w:rsidRPr="0095031B">
        <w:t xml:space="preserve">Závazný vzor </w:t>
      </w:r>
      <w:r w:rsidR="00C128EE" w:rsidRPr="0095031B">
        <w:t>s</w:t>
      </w:r>
      <w:r w:rsidRPr="0095031B">
        <w:t>mlouvy</w:t>
      </w:r>
      <w:bookmarkEnd w:id="38"/>
      <w:r w:rsidRPr="0095031B">
        <w:t xml:space="preserve"> </w:t>
      </w:r>
      <w:bookmarkEnd w:id="39"/>
    </w:p>
    <w:p w14:paraId="742D121C" w14:textId="2ECEEC55" w:rsidR="00741DA9" w:rsidRPr="0095031B" w:rsidRDefault="00741DA9" w:rsidP="00DA7A0C">
      <w:pPr>
        <w:pStyle w:val="Plohy"/>
      </w:pPr>
      <w:bookmarkStart w:id="40" w:name="_Ref61562590"/>
      <w:r w:rsidRPr="0095031B">
        <w:t>Čestné prohlášení ve vztahu k zákonu o registru smluv</w:t>
      </w:r>
      <w:bookmarkEnd w:id="40"/>
    </w:p>
    <w:p w14:paraId="534D332C" w14:textId="51F73ADE" w:rsidR="00D03F18" w:rsidRPr="0095031B" w:rsidRDefault="00D03F18" w:rsidP="00DA7A0C">
      <w:pPr>
        <w:pStyle w:val="Plohy"/>
      </w:pPr>
      <w:bookmarkStart w:id="41" w:name="_Ref142051225"/>
      <w:r w:rsidRPr="0095031B">
        <w:t>Čestné prohlášení o střetu zájmů</w:t>
      </w:r>
      <w:bookmarkEnd w:id="41"/>
    </w:p>
    <w:p w14:paraId="149A2BC5" w14:textId="6A46BAB8" w:rsidR="008150A1" w:rsidRPr="0095031B" w:rsidRDefault="008150A1">
      <w:pPr>
        <w:pStyle w:val="Plohy"/>
      </w:pPr>
      <w:bookmarkStart w:id="42" w:name="_Ref142051247"/>
      <w:r w:rsidRPr="0095031B">
        <w:t xml:space="preserve">Čestné prohlášení o splnění podmínek </w:t>
      </w:r>
      <w:r w:rsidR="00100218" w:rsidRPr="0095031B">
        <w:t>v návaznosti na mezinárodní sankce</w:t>
      </w:r>
      <w:bookmarkEnd w:id="42"/>
    </w:p>
    <w:p w14:paraId="6F5FC01B" w14:textId="24DC24A8" w:rsidR="007D09E1" w:rsidRPr="0095031B" w:rsidRDefault="007D09E1" w:rsidP="007D09E1">
      <w:pPr>
        <w:pStyle w:val="Plohy"/>
      </w:pPr>
      <w:bookmarkStart w:id="43" w:name="_Ref143867422"/>
      <w:r w:rsidRPr="0095031B">
        <w:t xml:space="preserve">Harmonogram plnění veřejné zakázky </w:t>
      </w:r>
      <w:bookmarkEnd w:id="43"/>
    </w:p>
    <w:p w14:paraId="473D0403" w14:textId="294283E8" w:rsidR="00DA4FB2" w:rsidRPr="0095031B" w:rsidRDefault="00DA4FB2" w:rsidP="003D0D43">
      <w:pPr>
        <w:pStyle w:val="Plohy"/>
      </w:pPr>
      <w:bookmarkStart w:id="44" w:name="_Ref144371059"/>
      <w:r w:rsidRPr="0095031B">
        <w:t xml:space="preserve">Informace o průběhu a výsledku předběžné tržní konzultace </w:t>
      </w:r>
      <w:bookmarkEnd w:id="44"/>
    </w:p>
    <w:p w14:paraId="756C19A9" w14:textId="350A8B1A" w:rsidR="001A298B" w:rsidRPr="0095031B" w:rsidRDefault="001A298B" w:rsidP="003D0D43">
      <w:pPr>
        <w:pStyle w:val="Plohy"/>
      </w:pPr>
      <w:r w:rsidRPr="0095031B">
        <w:t>Platforma SŽ</w:t>
      </w:r>
    </w:p>
    <w:p w14:paraId="05D67FDA" w14:textId="22AFF139" w:rsidR="001A298B" w:rsidRPr="0095031B" w:rsidRDefault="001A298B" w:rsidP="003D0D43">
      <w:pPr>
        <w:pStyle w:val="Plohy"/>
      </w:pPr>
      <w:r w:rsidRPr="0095031B">
        <w:t>Grafický manuál jednotného vizuálního stylu Správy železnic</w:t>
      </w:r>
    </w:p>
    <w:p w14:paraId="7797B24D" w14:textId="3ECE801B" w:rsidR="001A298B" w:rsidRPr="0095031B" w:rsidRDefault="00A22132" w:rsidP="00B30D49">
      <w:pPr>
        <w:pStyle w:val="Plohy"/>
        <w:ind w:left="1418" w:hanging="1418"/>
      </w:pPr>
      <w:r w:rsidRPr="0095031B">
        <w:t xml:space="preserve">Provozní politika prvků v působnosti systému řízení bezpečnosti informací, č.j. 509/2025-SŽ-SŽT-NKB </w:t>
      </w:r>
    </w:p>
    <w:p w14:paraId="11E01EFB" w14:textId="30FB6DC8" w:rsidR="00C6582C" w:rsidRPr="0095031B" w:rsidRDefault="00C6582C" w:rsidP="003D0D43">
      <w:pPr>
        <w:pStyle w:val="Plohy"/>
      </w:pPr>
      <w:bookmarkStart w:id="45" w:name="_Ref202951323"/>
      <w:r w:rsidRPr="0095031B">
        <w:t>Vzor seznamu poddodavatelů</w:t>
      </w:r>
      <w:bookmarkEnd w:id="45"/>
      <w:r w:rsidRPr="0095031B">
        <w:t xml:space="preserve"> </w:t>
      </w:r>
    </w:p>
    <w:p w14:paraId="7C9CE36D" w14:textId="2437C8D9" w:rsidR="00473713" w:rsidRPr="00D90689" w:rsidRDefault="00473713" w:rsidP="003D0D43">
      <w:pPr>
        <w:pStyle w:val="Plohy"/>
      </w:pPr>
      <w:r w:rsidRPr="0095031B">
        <w:rPr>
          <w:szCs w:val="20"/>
          <w:lang w:eastAsia="cs-CZ"/>
        </w:rPr>
        <w:t>Vzory šablon grafiky zaměstnaneckých karet</w:t>
      </w:r>
    </w:p>
    <w:p w14:paraId="36955D0B" w14:textId="77777777" w:rsidR="00D90689" w:rsidRDefault="00D90689" w:rsidP="00D90689">
      <w:pPr>
        <w:pStyle w:val="Plohy"/>
        <w:numPr>
          <w:ilvl w:val="0"/>
          <w:numId w:val="0"/>
        </w:numPr>
        <w:ind w:left="567" w:hanging="567"/>
        <w:rPr>
          <w:szCs w:val="20"/>
          <w:lang w:eastAsia="cs-CZ"/>
        </w:rPr>
      </w:pPr>
    </w:p>
    <w:p w14:paraId="489CDE45" w14:textId="77777777" w:rsidR="00D90689" w:rsidRPr="0095031B" w:rsidRDefault="00D90689" w:rsidP="00D90689">
      <w:pPr>
        <w:pStyle w:val="Plohy"/>
        <w:numPr>
          <w:ilvl w:val="0"/>
          <w:numId w:val="0"/>
        </w:numPr>
        <w:ind w:left="567" w:hanging="567"/>
      </w:pPr>
    </w:p>
    <w:p w14:paraId="6AE6DA47" w14:textId="7311D3EC" w:rsidR="005D636E" w:rsidRPr="005D636E" w:rsidRDefault="00B30D49" w:rsidP="00DA7A0C">
      <w:pPr>
        <w:pStyle w:val="Podpisovoprvnn"/>
      </w:pPr>
      <w:r>
        <w:t>_________________________</w:t>
      </w:r>
    </w:p>
    <w:p w14:paraId="3550C4B0" w14:textId="5D87BAEB" w:rsidR="005D636E" w:rsidRPr="00DA7A0C" w:rsidRDefault="00B30D49" w:rsidP="00DA7A0C">
      <w:pPr>
        <w:spacing w:before="0" w:after="0"/>
        <w:rPr>
          <w:rStyle w:val="Siln"/>
        </w:rPr>
      </w:pPr>
      <w:r>
        <w:rPr>
          <w:rStyle w:val="Siln"/>
        </w:rPr>
        <w:t>Bc. Jiří Svoboda, MBA</w:t>
      </w:r>
    </w:p>
    <w:p w14:paraId="634142E4" w14:textId="3B1AB485" w:rsidR="003727EC" w:rsidRDefault="00B30D49" w:rsidP="00DA7A0C">
      <w:pPr>
        <w:widowControl w:val="0"/>
        <w:spacing w:before="0" w:after="0"/>
      </w:pPr>
      <w:r>
        <w:rPr>
          <w:rFonts w:eastAsia="Verdana" w:cs="Times New Roman"/>
          <w:noProof/>
          <w:szCs w:val="18"/>
        </w:rPr>
        <w:t>generální ředitel</w:t>
      </w:r>
    </w:p>
    <w:sectPr w:rsidR="003727EC" w:rsidSect="00B30D49">
      <w:headerReference w:type="even" r:id="rId21"/>
      <w:headerReference w:type="default" r:id="rId22"/>
      <w:footerReference w:type="even" r:id="rId23"/>
      <w:footerReference w:type="default" r:id="rId24"/>
      <w:headerReference w:type="first" r:id="rId25"/>
      <w:footerReference w:type="first" r:id="rId26"/>
      <w:pgSz w:w="11906" w:h="16838" w:code="9"/>
      <w:pgMar w:top="89" w:right="1134" w:bottom="1474" w:left="2070" w:header="1009" w:footer="34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E6BAC12" w14:textId="77777777" w:rsidR="000F6EF4" w:rsidRDefault="000F6EF4" w:rsidP="005D636E">
      <w:pPr>
        <w:spacing w:after="0" w:line="240" w:lineRule="auto"/>
      </w:pPr>
      <w:r>
        <w:separator/>
      </w:r>
    </w:p>
  </w:endnote>
  <w:endnote w:type="continuationSeparator" w:id="0">
    <w:p w14:paraId="26849B14" w14:textId="77777777" w:rsidR="000F6EF4" w:rsidRDefault="000F6EF4" w:rsidP="005D63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AA6722" w14:textId="77777777" w:rsidR="005D644F" w:rsidRDefault="005D644F">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1"/>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406445" w14:paraId="7620DFD8" w14:textId="77777777" w:rsidTr="005D636E">
      <w:tc>
        <w:tcPr>
          <w:tcW w:w="1361" w:type="dxa"/>
          <w:tcMar>
            <w:left w:w="0" w:type="dxa"/>
            <w:right w:w="0" w:type="dxa"/>
          </w:tcMar>
          <w:vAlign w:val="bottom"/>
        </w:tcPr>
        <w:p w14:paraId="28A55569" w14:textId="7C2263EE" w:rsidR="00406445" w:rsidRPr="00B8518B" w:rsidRDefault="00406445" w:rsidP="005D636E">
          <w:pPr>
            <w:pStyle w:val="Zpat"/>
            <w:rPr>
              <w:rStyle w:val="slostrnky1"/>
            </w:rPr>
          </w:pPr>
          <w:r w:rsidRPr="00B8518B">
            <w:rPr>
              <w:rStyle w:val="slostrnky1"/>
            </w:rPr>
            <w:fldChar w:fldCharType="begin"/>
          </w:r>
          <w:r w:rsidRPr="00B8518B">
            <w:rPr>
              <w:rStyle w:val="slostrnky1"/>
            </w:rPr>
            <w:instrText>PAGE   \* MERGEFORMAT</w:instrText>
          </w:r>
          <w:r w:rsidRPr="00B8518B">
            <w:rPr>
              <w:rStyle w:val="slostrnky1"/>
            </w:rPr>
            <w:fldChar w:fldCharType="separate"/>
          </w:r>
          <w:r>
            <w:rPr>
              <w:rStyle w:val="slostrnky1"/>
              <w:noProof/>
            </w:rPr>
            <w:t>5</w:t>
          </w:r>
          <w:r w:rsidRPr="00B8518B">
            <w:rPr>
              <w:rStyle w:val="slostrnky1"/>
            </w:rPr>
            <w:fldChar w:fldCharType="end"/>
          </w:r>
          <w:r w:rsidRPr="00B8518B">
            <w:rPr>
              <w:rStyle w:val="slostrnky1"/>
            </w:rPr>
            <w:t>/</w:t>
          </w:r>
          <w:r w:rsidRPr="00B8518B">
            <w:rPr>
              <w:rStyle w:val="slostrnky1"/>
            </w:rPr>
            <w:fldChar w:fldCharType="begin"/>
          </w:r>
          <w:r w:rsidRPr="00B8518B">
            <w:rPr>
              <w:rStyle w:val="slostrnky1"/>
            </w:rPr>
            <w:instrText xml:space="preserve"> NUMPAGES   \* MERGEFORMAT </w:instrText>
          </w:r>
          <w:r w:rsidRPr="00B8518B">
            <w:rPr>
              <w:rStyle w:val="slostrnky1"/>
            </w:rPr>
            <w:fldChar w:fldCharType="separate"/>
          </w:r>
          <w:r>
            <w:rPr>
              <w:rStyle w:val="slostrnky1"/>
              <w:noProof/>
            </w:rPr>
            <w:t>23</w:t>
          </w:r>
          <w:r w:rsidRPr="00B8518B">
            <w:rPr>
              <w:rStyle w:val="slostrnky1"/>
            </w:rPr>
            <w:fldChar w:fldCharType="end"/>
          </w:r>
        </w:p>
      </w:tc>
      <w:tc>
        <w:tcPr>
          <w:tcW w:w="3458" w:type="dxa"/>
          <w:tcMar>
            <w:left w:w="0" w:type="dxa"/>
            <w:right w:w="0" w:type="dxa"/>
          </w:tcMar>
        </w:tcPr>
        <w:p w14:paraId="69CA59E9" w14:textId="77777777" w:rsidR="00406445" w:rsidRDefault="00406445" w:rsidP="005D636E">
          <w:pPr>
            <w:pStyle w:val="Zpat"/>
          </w:pPr>
        </w:p>
      </w:tc>
      <w:tc>
        <w:tcPr>
          <w:tcW w:w="2835" w:type="dxa"/>
          <w:tcMar>
            <w:left w:w="0" w:type="dxa"/>
            <w:right w:w="0" w:type="dxa"/>
          </w:tcMar>
        </w:tcPr>
        <w:p w14:paraId="12E82566" w14:textId="77777777" w:rsidR="00406445" w:rsidRDefault="00406445" w:rsidP="005D636E">
          <w:pPr>
            <w:pStyle w:val="Zpat"/>
          </w:pPr>
        </w:p>
      </w:tc>
      <w:tc>
        <w:tcPr>
          <w:tcW w:w="2921" w:type="dxa"/>
        </w:tcPr>
        <w:p w14:paraId="6EEF8727" w14:textId="77777777" w:rsidR="00406445" w:rsidRDefault="00406445" w:rsidP="005D636E">
          <w:pPr>
            <w:pStyle w:val="Zpat"/>
          </w:pPr>
        </w:p>
      </w:tc>
    </w:tr>
  </w:tbl>
  <w:p w14:paraId="66386B43" w14:textId="77777777" w:rsidR="00406445" w:rsidRPr="00B8518B" w:rsidRDefault="00406445" w:rsidP="005D636E">
    <w:pPr>
      <w:pStyle w:val="Zpat"/>
      <w:rPr>
        <w:sz w:val="2"/>
        <w:szCs w:val="2"/>
      </w:rPr>
    </w:pPr>
    <w:r>
      <w:rPr>
        <w:noProof/>
        <w:sz w:val="2"/>
        <w:szCs w:val="2"/>
        <w:lang w:eastAsia="cs-CZ"/>
      </w:rPr>
      <mc:AlternateContent>
        <mc:Choice Requires="wps">
          <w:drawing>
            <wp:anchor distT="0" distB="0" distL="114300" distR="114300" simplePos="0" relativeHeight="251658241" behindDoc="1" locked="1" layoutInCell="1" allowOverlap="1" wp14:anchorId="6B115A5E" wp14:editId="13C4AC08">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xmlns:a="http://schemas.openxmlformats.org/drawingml/2006/main">
          <w:pict w14:anchorId="079F64CC">
            <v:line id="Straight Connector 3"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o:spid="_x0000_s1026" strokecolor="#ff5200" strokeweight="2pt" from="34pt,561.35pt" to="48.15pt,561.35pt" w14:anchorId="77D643B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">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8240" behindDoc="1" locked="1" layoutInCell="1" allowOverlap="1" wp14:anchorId="7B086753" wp14:editId="0C70D2BE">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xmlns:a="http://schemas.openxmlformats.org/drawingml/2006/main">
          <w:pict w14:anchorId="57584D9E">
            <v:line id="Straight Connector 2"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o:spid="_x0000_s1026" strokecolor="#ff5200" strokeweight="2pt" from="34pt,280.65pt" to="48.15pt,280.65pt" w14:anchorId="5FCCC0C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">
              <v:stroke joinstyle="miter"/>
              <w10:wrap anchorx="page" anchory="page"/>
              <w10:anchorlock/>
            </v:lin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1"/>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0661"/>
      <w:gridCol w:w="6"/>
      <w:gridCol w:w="6"/>
      <w:gridCol w:w="176"/>
    </w:tblGrid>
    <w:tr w:rsidR="00406445" w14:paraId="3B6A0AD6" w14:textId="77777777" w:rsidTr="005D636E">
      <w:tc>
        <w:tcPr>
          <w:tcW w:w="1361" w:type="dxa"/>
          <w:tcMar>
            <w:left w:w="0" w:type="dxa"/>
            <w:right w:w="0" w:type="dxa"/>
          </w:tcMar>
          <w:vAlign w:val="bottom"/>
        </w:tcPr>
        <w:tbl>
          <w:tblPr>
            <w:tblpPr w:leftFromText="141" w:rightFromText="141" w:vertAnchor="page" w:horzAnchor="page" w:tblpX="434" w:tblpY="857"/>
            <w:tblW w:w="10661" w:type="dxa"/>
            <w:tblLook w:val="04A0" w:firstRow="1" w:lastRow="0" w:firstColumn="1" w:lastColumn="0" w:noHBand="0" w:noVBand="1"/>
          </w:tblPr>
          <w:tblGrid>
            <w:gridCol w:w="1361"/>
            <w:gridCol w:w="3402"/>
            <w:gridCol w:w="2977"/>
            <w:gridCol w:w="2921"/>
          </w:tblGrid>
          <w:tr w:rsidR="00406445" w14:paraId="7D806537" w14:textId="77777777" w:rsidTr="00B30D49">
            <w:trPr>
              <w:trHeight w:val="678"/>
            </w:trPr>
            <w:tc>
              <w:tcPr>
                <w:tcW w:w="1361" w:type="dxa"/>
              </w:tcPr>
              <w:p w14:paraId="098C40C4" w14:textId="7C367C39" w:rsidR="00406445" w:rsidRPr="00334C8D" w:rsidRDefault="00406445" w:rsidP="00334C8D">
                <w:pPr>
                  <w:pStyle w:val="Zpat"/>
                  <w:tabs>
                    <w:tab w:val="clear" w:pos="4536"/>
                    <w:tab w:val="center" w:pos="1359"/>
                  </w:tabs>
                  <w:spacing w:before="0"/>
                  <w:ind w:hanging="1"/>
                  <w:rPr>
                    <w:rStyle w:val="slostrnky"/>
                    <w:b/>
                    <w:color w:val="FF5200"/>
                    <w:sz w:val="14"/>
                    <w:szCs w:val="14"/>
                  </w:rPr>
                </w:pPr>
                <w:r w:rsidRPr="00334C8D">
                  <w:rPr>
                    <w:rStyle w:val="slostrnky"/>
                    <w:b/>
                    <w:color w:val="FF5200"/>
                    <w:sz w:val="14"/>
                    <w:szCs w:val="14"/>
                  </w:rPr>
                  <w:fldChar w:fldCharType="begin"/>
                </w:r>
                <w:r w:rsidRPr="00334C8D">
                  <w:rPr>
                    <w:rStyle w:val="slostrnky"/>
                    <w:b/>
                    <w:color w:val="FF5200"/>
                    <w:sz w:val="14"/>
                    <w:szCs w:val="14"/>
                  </w:rPr>
                  <w:instrText>PAGE   \* MERGEFORMAT</w:instrText>
                </w:r>
                <w:r w:rsidRPr="00334C8D">
                  <w:rPr>
                    <w:rStyle w:val="slostrnky"/>
                    <w:b/>
                    <w:color w:val="FF5200"/>
                    <w:sz w:val="14"/>
                    <w:szCs w:val="14"/>
                  </w:rPr>
                  <w:fldChar w:fldCharType="separate"/>
                </w:r>
                <w:r>
                  <w:rPr>
                    <w:rStyle w:val="slostrnky"/>
                    <w:b/>
                    <w:noProof/>
                    <w:color w:val="FF5200"/>
                    <w:sz w:val="14"/>
                    <w:szCs w:val="14"/>
                  </w:rPr>
                  <w:t>1</w:t>
                </w:r>
                <w:r w:rsidRPr="00334C8D">
                  <w:rPr>
                    <w:rStyle w:val="slostrnky"/>
                    <w:b/>
                    <w:color w:val="FF5200"/>
                    <w:sz w:val="14"/>
                    <w:szCs w:val="14"/>
                  </w:rPr>
                  <w:fldChar w:fldCharType="end"/>
                </w:r>
                <w:r w:rsidRPr="00334C8D">
                  <w:rPr>
                    <w:rStyle w:val="slostrnky"/>
                    <w:b/>
                    <w:color w:val="FF5200"/>
                    <w:sz w:val="14"/>
                    <w:szCs w:val="14"/>
                  </w:rPr>
                  <w:t>/</w:t>
                </w:r>
                <w:r w:rsidRPr="00334C8D">
                  <w:rPr>
                    <w:rStyle w:val="slostrnky"/>
                    <w:b/>
                    <w:color w:val="FF5200"/>
                    <w:sz w:val="14"/>
                    <w:szCs w:val="14"/>
                  </w:rPr>
                  <w:fldChar w:fldCharType="begin"/>
                </w:r>
                <w:r w:rsidRPr="00334C8D">
                  <w:rPr>
                    <w:rStyle w:val="slostrnky"/>
                    <w:b/>
                    <w:color w:val="FF5200"/>
                    <w:sz w:val="14"/>
                    <w:szCs w:val="14"/>
                  </w:rPr>
                  <w:instrText xml:space="preserve"> NUMPAGES   \* MERGEFORMAT </w:instrText>
                </w:r>
                <w:r w:rsidRPr="00334C8D">
                  <w:rPr>
                    <w:rStyle w:val="slostrnky"/>
                    <w:b/>
                    <w:color w:val="FF5200"/>
                    <w:sz w:val="14"/>
                    <w:szCs w:val="14"/>
                  </w:rPr>
                  <w:fldChar w:fldCharType="separate"/>
                </w:r>
                <w:r>
                  <w:rPr>
                    <w:rStyle w:val="slostrnky"/>
                    <w:b/>
                    <w:noProof/>
                    <w:color w:val="FF5200"/>
                    <w:sz w:val="14"/>
                    <w:szCs w:val="14"/>
                  </w:rPr>
                  <w:t>23</w:t>
                </w:r>
                <w:r w:rsidRPr="00334C8D">
                  <w:rPr>
                    <w:rStyle w:val="slostrnky"/>
                    <w:b/>
                    <w:color w:val="FF5200"/>
                    <w:sz w:val="14"/>
                    <w:szCs w:val="14"/>
                  </w:rPr>
                  <w:fldChar w:fldCharType="end"/>
                </w:r>
              </w:p>
            </w:tc>
            <w:tc>
              <w:tcPr>
                <w:tcW w:w="3402" w:type="dxa"/>
              </w:tcPr>
              <w:p w14:paraId="649D58F9" w14:textId="77777777" w:rsidR="00406445" w:rsidRPr="00334C8D" w:rsidRDefault="00406445" w:rsidP="00334C8D">
                <w:pPr>
                  <w:pStyle w:val="Zpat"/>
                  <w:spacing w:before="0"/>
                  <w:rPr>
                    <w:sz w:val="12"/>
                    <w:szCs w:val="12"/>
                  </w:rPr>
                </w:pPr>
                <w:r w:rsidRPr="00334C8D">
                  <w:rPr>
                    <w:sz w:val="12"/>
                    <w:szCs w:val="12"/>
                  </w:rPr>
                  <w:t>Správa železnic, státní organizace</w:t>
                </w:r>
              </w:p>
              <w:p w14:paraId="036B2406" w14:textId="77777777" w:rsidR="00406445" w:rsidRPr="00334C8D" w:rsidRDefault="00406445" w:rsidP="00334C8D">
                <w:pPr>
                  <w:pStyle w:val="Zpat"/>
                  <w:tabs>
                    <w:tab w:val="clear" w:pos="4536"/>
                    <w:tab w:val="center" w:pos="3402"/>
                  </w:tabs>
                  <w:spacing w:before="0"/>
                  <w:rPr>
                    <w:sz w:val="12"/>
                    <w:szCs w:val="12"/>
                  </w:rPr>
                </w:pPr>
                <w:r w:rsidRPr="00334C8D">
                  <w:rPr>
                    <w:sz w:val="12"/>
                    <w:szCs w:val="12"/>
                  </w:rPr>
                  <w:t>zapsána v obchodním rejstříku vedeném Městským</w:t>
                </w:r>
              </w:p>
              <w:p w14:paraId="4051AC4F" w14:textId="77777777" w:rsidR="00406445" w:rsidRPr="00334C8D" w:rsidRDefault="00406445" w:rsidP="00334C8D">
                <w:pPr>
                  <w:pStyle w:val="Zpat"/>
                  <w:tabs>
                    <w:tab w:val="clear" w:pos="4536"/>
                    <w:tab w:val="center" w:pos="3402"/>
                  </w:tabs>
                  <w:spacing w:before="0"/>
                  <w:rPr>
                    <w:sz w:val="12"/>
                    <w:szCs w:val="12"/>
                  </w:rPr>
                </w:pPr>
                <w:r w:rsidRPr="00334C8D">
                  <w:rPr>
                    <w:sz w:val="12"/>
                    <w:szCs w:val="12"/>
                  </w:rPr>
                  <w:t>soudem v Praze, spisová značka A 48384</w:t>
                </w:r>
              </w:p>
            </w:tc>
            <w:tc>
              <w:tcPr>
                <w:tcW w:w="2977" w:type="dxa"/>
              </w:tcPr>
              <w:p w14:paraId="184C1A09" w14:textId="77777777" w:rsidR="00406445" w:rsidRPr="00334C8D" w:rsidRDefault="00406445" w:rsidP="00334C8D">
                <w:pPr>
                  <w:pStyle w:val="Zpat"/>
                  <w:spacing w:before="0"/>
                  <w:ind w:right="-3487"/>
                  <w:rPr>
                    <w:sz w:val="12"/>
                    <w:szCs w:val="12"/>
                  </w:rPr>
                </w:pPr>
                <w:r w:rsidRPr="00334C8D">
                  <w:rPr>
                    <w:sz w:val="12"/>
                    <w:szCs w:val="12"/>
                  </w:rPr>
                  <w:t>Sídlo: Dlážděná 1003/7, 110 00 Praha 1</w:t>
                </w:r>
              </w:p>
              <w:p w14:paraId="3A8F7BC0" w14:textId="77777777" w:rsidR="00406445" w:rsidRPr="00334C8D" w:rsidRDefault="00406445" w:rsidP="00334C8D">
                <w:pPr>
                  <w:pStyle w:val="Zpat"/>
                  <w:spacing w:before="0"/>
                  <w:rPr>
                    <w:sz w:val="12"/>
                    <w:szCs w:val="12"/>
                  </w:rPr>
                </w:pPr>
                <w:r w:rsidRPr="00334C8D">
                  <w:rPr>
                    <w:sz w:val="12"/>
                    <w:szCs w:val="12"/>
                  </w:rPr>
                  <w:t>IČ: 709 94 234 DIČ: CZ 709 94 234</w:t>
                </w:r>
              </w:p>
              <w:p w14:paraId="2D8B3C3C" w14:textId="4C266FD7" w:rsidR="00406445" w:rsidRPr="00334C8D" w:rsidRDefault="00406445" w:rsidP="00334C8D">
                <w:pPr>
                  <w:pStyle w:val="Zpat"/>
                  <w:spacing w:before="0"/>
                  <w:ind w:right="-3487"/>
                  <w:rPr>
                    <w:sz w:val="12"/>
                    <w:szCs w:val="12"/>
                  </w:rPr>
                </w:pPr>
                <w:r w:rsidRPr="00334C8D">
                  <w:rPr>
                    <w:sz w:val="12"/>
                    <w:szCs w:val="12"/>
                  </w:rPr>
                  <w:t>www.</w:t>
                </w:r>
                <w:r>
                  <w:rPr>
                    <w:sz w:val="12"/>
                    <w:szCs w:val="12"/>
                  </w:rPr>
                  <w:t>spravazeleznic</w:t>
                </w:r>
                <w:r w:rsidRPr="00334C8D">
                  <w:rPr>
                    <w:sz w:val="12"/>
                    <w:szCs w:val="12"/>
                  </w:rPr>
                  <w:t>.cz</w:t>
                </w:r>
              </w:p>
            </w:tc>
            <w:tc>
              <w:tcPr>
                <w:tcW w:w="2921" w:type="dxa"/>
              </w:tcPr>
              <w:p w14:paraId="51928836" w14:textId="77777777" w:rsidR="00406445" w:rsidRDefault="00406445" w:rsidP="00334C8D">
                <w:pPr>
                  <w:pStyle w:val="Zpat"/>
                  <w:spacing w:before="0"/>
                </w:pPr>
              </w:p>
            </w:tc>
          </w:tr>
        </w:tbl>
        <w:p w14:paraId="41B7FADF" w14:textId="77777777" w:rsidR="00406445" w:rsidRPr="00B8518B" w:rsidRDefault="00406445" w:rsidP="005D636E">
          <w:pPr>
            <w:pStyle w:val="Zpat"/>
            <w:rPr>
              <w:rStyle w:val="slostrnky1"/>
            </w:rPr>
          </w:pPr>
        </w:p>
      </w:tc>
      <w:tc>
        <w:tcPr>
          <w:tcW w:w="3458" w:type="dxa"/>
          <w:tcMar>
            <w:left w:w="0" w:type="dxa"/>
            <w:right w:w="0" w:type="dxa"/>
          </w:tcMar>
        </w:tcPr>
        <w:p w14:paraId="4A201BA5" w14:textId="77777777" w:rsidR="00406445" w:rsidRDefault="00406445" w:rsidP="005D636E">
          <w:pPr>
            <w:pStyle w:val="Zpat"/>
          </w:pPr>
        </w:p>
      </w:tc>
      <w:tc>
        <w:tcPr>
          <w:tcW w:w="2835" w:type="dxa"/>
          <w:tcMar>
            <w:left w:w="0" w:type="dxa"/>
            <w:right w:w="0" w:type="dxa"/>
          </w:tcMar>
        </w:tcPr>
        <w:p w14:paraId="4CD17297" w14:textId="77777777" w:rsidR="00406445" w:rsidRDefault="00406445" w:rsidP="005D636E">
          <w:pPr>
            <w:pStyle w:val="Zpat"/>
          </w:pPr>
        </w:p>
      </w:tc>
      <w:tc>
        <w:tcPr>
          <w:tcW w:w="2921" w:type="dxa"/>
        </w:tcPr>
        <w:p w14:paraId="1A25E90B" w14:textId="77777777" w:rsidR="00406445" w:rsidRDefault="00406445" w:rsidP="005D636E">
          <w:pPr>
            <w:pStyle w:val="Zpat"/>
          </w:pPr>
        </w:p>
      </w:tc>
    </w:tr>
  </w:tbl>
  <w:p w14:paraId="6E2E844A" w14:textId="77777777" w:rsidR="00406445" w:rsidRPr="00B8518B" w:rsidRDefault="00406445" w:rsidP="005D636E">
    <w:pPr>
      <w:pStyle w:val="Zpat"/>
      <w:rPr>
        <w:sz w:val="2"/>
        <w:szCs w:val="2"/>
      </w:rPr>
    </w:pPr>
    <w:r>
      <w:rPr>
        <w:noProof/>
        <w:sz w:val="2"/>
        <w:szCs w:val="2"/>
        <w:lang w:eastAsia="cs-CZ"/>
      </w:rPr>
      <mc:AlternateContent>
        <mc:Choice Requires="wps">
          <w:drawing>
            <wp:anchor distT="0" distB="0" distL="114300" distR="114300" simplePos="0" relativeHeight="251658243" behindDoc="1" locked="1" layoutInCell="1" allowOverlap="1" wp14:anchorId="6FD7CE02" wp14:editId="4507125F">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xmlns:a="http://schemas.openxmlformats.org/drawingml/2006/main">
          <w:pict w14:anchorId="7811DF6A">
            <v:line id="Straight Connector 7" style="position:absolute;z-index:-25165312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o:spid="_x0000_s1026" strokecolor="#ff5200" strokeweight="2pt" from="34pt,561.35pt" to="48.15pt,561.35pt" w14:anchorId="1D6FD43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">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8242" behindDoc="1" locked="1" layoutInCell="1" allowOverlap="1" wp14:anchorId="3B5892DD" wp14:editId="500705A5">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xmlns:a="http://schemas.openxmlformats.org/drawingml/2006/main">
          <w:pict w14:anchorId="458C52FA">
            <v:line id="Straight Connector 10"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o:spid="_x0000_s1026" strokecolor="#ff5200" strokeweight="2pt" from="34pt,280.65pt" to="48.15pt,280.65pt" w14:anchorId="7DFE487D"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">
              <v:stroke joinstyle="miter"/>
              <w10:wrap anchorx="page" anchory="page"/>
              <w10:anchorlock/>
            </v:line>
          </w:pict>
        </mc:Fallback>
      </mc:AlternateContent>
    </w:r>
  </w:p>
  <w:p w14:paraId="0995EED7" w14:textId="77777777" w:rsidR="00406445" w:rsidRPr="00460660" w:rsidRDefault="00406445">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8999C8B" w14:textId="77777777" w:rsidR="000F6EF4" w:rsidRDefault="000F6EF4" w:rsidP="005D636E">
      <w:pPr>
        <w:spacing w:after="0" w:line="240" w:lineRule="auto"/>
      </w:pPr>
      <w:r>
        <w:separator/>
      </w:r>
    </w:p>
  </w:footnote>
  <w:footnote w:type="continuationSeparator" w:id="0">
    <w:p w14:paraId="4489948D" w14:textId="77777777" w:rsidR="000F6EF4" w:rsidRDefault="000F6EF4" w:rsidP="005D636E">
      <w:pPr>
        <w:spacing w:after="0" w:line="240" w:lineRule="auto"/>
      </w:pPr>
      <w:r>
        <w:continuationSeparator/>
      </w:r>
    </w:p>
  </w:footnote>
  <w:footnote w:id="1">
    <w:p w14:paraId="19076D95" w14:textId="1BE4C3E0" w:rsidR="00406445" w:rsidRDefault="00406445" w:rsidP="00854275">
      <w:pPr>
        <w:pStyle w:val="Textpoznpodarou"/>
      </w:pPr>
      <w:r w:rsidRPr="29575B06">
        <w:rPr>
          <w:rStyle w:val="Znakapoznpodarou"/>
        </w:rPr>
        <w:footnoteRef/>
      </w:r>
      <w:r>
        <w:t xml:space="preserve"> Uživatelem se rozumí osoba, jemuž byl vydán osobní certifikát za účelem ověření uživatele při přihlášení do ICT prostředí správce nebo provozovatele dle bodu a) - c)</w:t>
      </w:r>
    </w:p>
  </w:footnote>
  <w:footnote w:id="2">
    <w:p w14:paraId="09C8B43C" w14:textId="03CA33D5" w:rsidR="00406445" w:rsidRDefault="00406445">
      <w:pPr>
        <w:pStyle w:val="Textpoznpodarou"/>
      </w:pPr>
      <w:r>
        <w:rPr>
          <w:rStyle w:val="Znakapoznpodarou"/>
        </w:rPr>
        <w:footnoteRef/>
      </w:r>
      <w:r>
        <w:t xml:space="preserve"> Případně jiný certifikát s obdobným nebo vyšším rozsahem</w:t>
      </w:r>
    </w:p>
  </w:footnote>
  <w:footnote w:id="3">
    <w:p w14:paraId="26B89752" w14:textId="162BF233" w:rsidR="00406445" w:rsidRDefault="00406445">
      <w:pPr>
        <w:pStyle w:val="Textpoznpodarou"/>
      </w:pPr>
      <w:r>
        <w:rPr>
          <w:rStyle w:val="Znakapoznpodarou"/>
        </w:rPr>
        <w:footnoteRef/>
      </w:r>
      <w:r>
        <w:t xml:space="preserve"> Případně jiný certifikát s obdobným nebo vyšším rozsahem</w:t>
      </w:r>
      <w:r w:rsidR="00B30D49">
        <w:t>.</w:t>
      </w:r>
    </w:p>
  </w:footnote>
  <w:footnote w:id="4">
    <w:p w14:paraId="10DA2522" w14:textId="3A70601A" w:rsidR="00406445" w:rsidRDefault="00406445">
      <w:pPr>
        <w:pStyle w:val="Textpoznpodarou"/>
      </w:pPr>
      <w:r>
        <w:rPr>
          <w:rStyle w:val="Znakapoznpodarou"/>
        </w:rPr>
        <w:footnoteRef/>
      </w:r>
      <w:r>
        <w:t xml:space="preserve"> </w:t>
      </w:r>
      <w:r w:rsidRPr="00844391">
        <w:rPr>
          <w:sz w:val="14"/>
          <w:szCs w:val="14"/>
        </w:rPr>
        <w:t>Zejm. Nařízení Rady (EU) 2022/576 ze dne 8. dubna 2022, kterým se mění nařízení (EU) č. 833/2014 o omezujících opatřeních vzhledem k činnostem Ruska destabilizujícím situaci na Ukrajině</w:t>
      </w:r>
    </w:p>
  </w:footnote>
  <w:footnote w:id="5">
    <w:p w14:paraId="6B3706D5" w14:textId="77777777" w:rsidR="00406445" w:rsidRDefault="00406445" w:rsidP="008416BB">
      <w:pPr>
        <w:pStyle w:val="Textpoznpodarou"/>
      </w:pPr>
      <w:r>
        <w:rPr>
          <w:rStyle w:val="Znakapoznpodarou"/>
        </w:rPr>
        <w:footnoteRef/>
      </w:r>
      <w:r>
        <w:t xml:space="preserve"> </w:t>
      </w:r>
      <w:r w:rsidRPr="00844391">
        <w:rPr>
          <w:sz w:val="14"/>
          <w:szCs w:val="14"/>
        </w:rPr>
        <w:t xml:space="preserve">Zejm, Prováděcí nařízení Rady (EU) 2022/581 ze dne 8. dubna 2022, kterým se provádí </w:t>
      </w:r>
      <w:hyperlink r:id="rId1" w:history="1">
        <w:r w:rsidRPr="00844391">
          <w:rPr>
            <w:sz w:val="14"/>
            <w:szCs w:val="14"/>
          </w:rPr>
          <w:t>nařízení (EU) č. 269/2014</w:t>
        </w:r>
      </w:hyperlink>
      <w:r w:rsidRPr="00844391">
        <w:rPr>
          <w:sz w:val="14"/>
          <w:szCs w:val="14"/>
        </w:rPr>
        <w:t xml:space="preserve"> o omezujících opatřeních vzhledem k činnostem narušujícím nebo ohrožujícím územní celistvost, svrchovanost a nezávislost Ukrajiny a prováděcí nařízení Rady (EU)</w:t>
      </w:r>
      <w:r>
        <w:rPr>
          <w:sz w:val="14"/>
          <w:szCs w:val="14"/>
        </w:rPr>
        <w:t xml:space="preserve">  </w:t>
      </w:r>
      <w:r w:rsidRPr="00844391">
        <w:rPr>
          <w:sz w:val="14"/>
          <w:szCs w:val="14"/>
        </w:rPr>
        <w:t>2022/658 ze dne 21. dubna 2022, kterým se provádí nařízení (EU) č. 269/2014 o omezujících opatřeních vzhledem k činnostem narušujícím nebo ohrožujícím územní celistvost, svrchovanost a nezávislost Ukrajiny</w:t>
      </w:r>
      <w:r>
        <w:rPr>
          <w:sz w:val="14"/>
          <w:szCs w:val="14"/>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51C80D" w14:textId="6E7AE469" w:rsidR="007A6D2D" w:rsidRDefault="007A6D2D">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1"/>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06445" w14:paraId="1198341F" w14:textId="77777777" w:rsidTr="005D636E">
      <w:trPr>
        <w:trHeight w:hRule="exact" w:val="454"/>
      </w:trPr>
      <w:tc>
        <w:tcPr>
          <w:tcW w:w="1361" w:type="dxa"/>
          <w:tcMar>
            <w:top w:w="57" w:type="dxa"/>
            <w:left w:w="0" w:type="dxa"/>
            <w:right w:w="0" w:type="dxa"/>
          </w:tcMar>
        </w:tcPr>
        <w:p w14:paraId="609A2E66" w14:textId="0B198E75" w:rsidR="00406445" w:rsidRPr="00B8518B" w:rsidRDefault="00406445" w:rsidP="005D636E">
          <w:pPr>
            <w:pStyle w:val="Zpat"/>
            <w:rPr>
              <w:rStyle w:val="slostrnky1"/>
            </w:rPr>
          </w:pPr>
        </w:p>
      </w:tc>
      <w:tc>
        <w:tcPr>
          <w:tcW w:w="3458" w:type="dxa"/>
          <w:tcMar>
            <w:top w:w="57" w:type="dxa"/>
            <w:left w:w="0" w:type="dxa"/>
            <w:right w:w="0" w:type="dxa"/>
          </w:tcMar>
        </w:tcPr>
        <w:p w14:paraId="15F2E230" w14:textId="77777777" w:rsidR="00406445" w:rsidRDefault="00406445" w:rsidP="005D636E">
          <w:pPr>
            <w:pStyle w:val="Zpat"/>
          </w:pPr>
        </w:p>
      </w:tc>
      <w:tc>
        <w:tcPr>
          <w:tcW w:w="5698" w:type="dxa"/>
          <w:tcMar>
            <w:top w:w="57" w:type="dxa"/>
            <w:left w:w="0" w:type="dxa"/>
            <w:right w:w="0" w:type="dxa"/>
          </w:tcMar>
        </w:tcPr>
        <w:p w14:paraId="21DC0AD4" w14:textId="77777777" w:rsidR="00406445" w:rsidRPr="00D6163D" w:rsidRDefault="00406445" w:rsidP="005D636E">
          <w:pPr>
            <w:pStyle w:val="Druhdokumentu"/>
          </w:pPr>
        </w:p>
      </w:tc>
    </w:tr>
  </w:tbl>
  <w:p w14:paraId="17143938" w14:textId="77777777" w:rsidR="00406445" w:rsidRPr="00D6163D" w:rsidRDefault="00406445">
    <w:pPr>
      <w:pStyle w:val="Zhlav1"/>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1"/>
      <w:tblW w:w="3158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0517"/>
      <w:gridCol w:w="36"/>
      <w:gridCol w:w="10481"/>
      <w:gridCol w:w="36"/>
      <w:gridCol w:w="10481"/>
      <w:gridCol w:w="36"/>
    </w:tblGrid>
    <w:tr w:rsidR="00406445" w14:paraId="4430C53D" w14:textId="77777777" w:rsidTr="00620252">
      <w:trPr>
        <w:trHeight w:hRule="exact" w:val="936"/>
      </w:trPr>
      <w:tc>
        <w:tcPr>
          <w:tcW w:w="10553" w:type="dxa"/>
          <w:gridSpan w:val="2"/>
          <w:tcMar>
            <w:left w:w="0" w:type="dxa"/>
            <w:right w:w="0" w:type="dxa"/>
          </w:tcMar>
        </w:tcPr>
        <w:tbl>
          <w:tblPr>
            <w:tblStyle w:val="Mkatabulky"/>
            <w:tblW w:w="105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5D644F" w:rsidRPr="006E7A39" w14:paraId="2FF2FCA2" w14:textId="77777777" w:rsidTr="00D41F04">
            <w:trPr>
              <w:trHeight w:hRule="exact" w:val="936"/>
            </w:trPr>
            <w:tc>
              <w:tcPr>
                <w:tcW w:w="1361" w:type="dxa"/>
                <w:tcMar>
                  <w:left w:w="0" w:type="dxa"/>
                  <w:right w:w="0" w:type="dxa"/>
                </w:tcMar>
              </w:tcPr>
              <w:p w14:paraId="16C10ACD" w14:textId="79108DB7" w:rsidR="005D644F" w:rsidRPr="006E7A39" w:rsidRDefault="005D644F" w:rsidP="005D644F">
                <w:pPr>
                  <w:pStyle w:val="Zpat"/>
                  <w:rPr>
                    <w:rStyle w:val="slostrnky"/>
                  </w:rPr>
                </w:pPr>
                <w:r w:rsidRPr="006E7A39">
                  <w:rPr>
                    <w:noProof/>
                    <w:lang w:eastAsia="cs-CZ"/>
                  </w:rPr>
                  <w:drawing>
                    <wp:anchor distT="0" distB="0" distL="114300" distR="114300" simplePos="0" relativeHeight="251660293" behindDoc="0" locked="1" layoutInCell="1" allowOverlap="1" wp14:anchorId="5F51729A" wp14:editId="52A664E5">
                      <wp:simplePos x="0" y="0"/>
                      <wp:positionH relativeFrom="page">
                        <wp:posOffset>-2540</wp:posOffset>
                      </wp:positionH>
                      <wp:positionV relativeFrom="page">
                        <wp:posOffset>-198120</wp:posOffset>
                      </wp:positionV>
                      <wp:extent cx="1727835" cy="640715"/>
                      <wp:effectExtent l="0" t="0" r="5715" b="6985"/>
                      <wp:wrapNone/>
                      <wp:docPr id="466282413" name="Obrázek 4662824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tc>
            <w:tc>
              <w:tcPr>
                <w:tcW w:w="3458" w:type="dxa"/>
                <w:tcMar>
                  <w:left w:w="0" w:type="dxa"/>
                  <w:right w:w="0" w:type="dxa"/>
                </w:tcMar>
              </w:tcPr>
              <w:p w14:paraId="06C807CF" w14:textId="77777777" w:rsidR="005D644F" w:rsidRPr="006E7A39" w:rsidRDefault="005D644F" w:rsidP="005D644F">
                <w:pPr>
                  <w:pStyle w:val="Zpat"/>
                </w:pPr>
              </w:p>
            </w:tc>
            <w:tc>
              <w:tcPr>
                <w:tcW w:w="5698" w:type="dxa"/>
                <w:tcMar>
                  <w:left w:w="0" w:type="dxa"/>
                  <w:right w:w="0" w:type="dxa"/>
                </w:tcMar>
              </w:tcPr>
              <w:p w14:paraId="42E03F8E" w14:textId="212B2F8B" w:rsidR="005D644F" w:rsidRPr="006E7A39" w:rsidRDefault="005D644F" w:rsidP="005D644F">
                <w:pPr>
                  <w:pStyle w:val="Druhdokumentu"/>
                </w:pPr>
                <w:r>
                  <w:rPr>
                    <w:noProof/>
                    <w:sz w:val="8"/>
                    <w:szCs w:val="8"/>
                    <w:lang w:eastAsia="cs-CZ"/>
                  </w:rPr>
                  <w:drawing>
                    <wp:anchor distT="0" distB="0" distL="114300" distR="114300" simplePos="0" relativeHeight="251664389" behindDoc="0" locked="0" layoutInCell="1" allowOverlap="1" wp14:anchorId="10CB9A00" wp14:editId="0A248799">
                      <wp:simplePos x="0" y="0"/>
                      <wp:positionH relativeFrom="column">
                        <wp:posOffset>1842770</wp:posOffset>
                      </wp:positionH>
                      <wp:positionV relativeFrom="paragraph">
                        <wp:posOffset>-193675</wp:posOffset>
                      </wp:positionV>
                      <wp:extent cx="1572895" cy="891540"/>
                      <wp:effectExtent l="0" t="0" r="8255" b="3810"/>
                      <wp:wrapNone/>
                      <wp:docPr id="117923999" name="Obrázek 1179239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72895" cy="891540"/>
                              </a:xfrm>
                              <a:prstGeom prst="rect">
                                <a:avLst/>
                              </a:prstGeom>
                              <a:noFill/>
                            </pic:spPr>
                          </pic:pic>
                        </a:graphicData>
                      </a:graphic>
                      <wp14:sizeRelH relativeFrom="page">
                        <wp14:pctWidth>0</wp14:pctWidth>
                      </wp14:sizeRelH>
                      <wp14:sizeRelV relativeFrom="page">
                        <wp14:pctHeight>0</wp14:pctHeight>
                      </wp14:sizeRelV>
                    </wp:anchor>
                  </w:drawing>
                </w:r>
                <w:r w:rsidRPr="00F251EE">
                  <w:rPr>
                    <w:noProof/>
                    <w:sz w:val="8"/>
                    <w:szCs w:val="8"/>
                    <w:lang w:eastAsia="cs-CZ"/>
                  </w:rPr>
                  <w:drawing>
                    <wp:anchor distT="0" distB="0" distL="114300" distR="114300" simplePos="0" relativeHeight="251661317" behindDoc="0" locked="0" layoutInCell="1" allowOverlap="1" wp14:anchorId="2310826D" wp14:editId="4B686218">
                      <wp:simplePos x="0" y="0"/>
                      <wp:positionH relativeFrom="column">
                        <wp:posOffset>5209540</wp:posOffset>
                      </wp:positionH>
                      <wp:positionV relativeFrom="paragraph">
                        <wp:posOffset>464185</wp:posOffset>
                      </wp:positionV>
                      <wp:extent cx="1572895" cy="891540"/>
                      <wp:effectExtent l="0" t="0" r="8255" b="3810"/>
                      <wp:wrapNone/>
                      <wp:docPr id="1019375249" name="Obrázek 10193752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72895" cy="891540"/>
                              </a:xfrm>
                              <a:prstGeom prst="rect">
                                <a:avLst/>
                              </a:prstGeom>
                              <a:noFill/>
                            </pic:spPr>
                          </pic:pic>
                        </a:graphicData>
                      </a:graphic>
                      <wp14:sizeRelH relativeFrom="page">
                        <wp14:pctWidth>0</wp14:pctWidth>
                      </wp14:sizeRelH>
                      <wp14:sizeRelV relativeFrom="page">
                        <wp14:pctHeight>0</wp14:pctHeight>
                      </wp14:sizeRelV>
                    </wp:anchor>
                  </w:drawing>
                </w:r>
              </w:p>
            </w:tc>
          </w:tr>
          <w:tr w:rsidR="005D644F" w:rsidRPr="006E7A39" w14:paraId="574B484F" w14:textId="77777777" w:rsidTr="00D41F04">
            <w:trPr>
              <w:trHeight w:hRule="exact" w:val="452"/>
            </w:trPr>
            <w:tc>
              <w:tcPr>
                <w:tcW w:w="1361" w:type="dxa"/>
                <w:tcMar>
                  <w:left w:w="0" w:type="dxa"/>
                  <w:right w:w="0" w:type="dxa"/>
                </w:tcMar>
              </w:tcPr>
              <w:p w14:paraId="17D2A8B9" w14:textId="77777777" w:rsidR="005D644F" w:rsidRPr="006E7A39" w:rsidRDefault="005D644F" w:rsidP="005D644F">
                <w:pPr>
                  <w:pStyle w:val="Zpat"/>
                  <w:rPr>
                    <w:rStyle w:val="slostrnky"/>
                  </w:rPr>
                </w:pPr>
              </w:p>
            </w:tc>
            <w:tc>
              <w:tcPr>
                <w:tcW w:w="3458" w:type="dxa"/>
                <w:tcMar>
                  <w:left w:w="0" w:type="dxa"/>
                  <w:right w:w="0" w:type="dxa"/>
                </w:tcMar>
              </w:tcPr>
              <w:p w14:paraId="079F7AD5" w14:textId="77777777" w:rsidR="005D644F" w:rsidRPr="006E7A39" w:rsidRDefault="005D644F" w:rsidP="005D644F">
                <w:pPr>
                  <w:pStyle w:val="Zpat"/>
                </w:pPr>
              </w:p>
            </w:tc>
            <w:tc>
              <w:tcPr>
                <w:tcW w:w="5698" w:type="dxa"/>
                <w:tcMar>
                  <w:left w:w="0" w:type="dxa"/>
                  <w:right w:w="0" w:type="dxa"/>
                </w:tcMar>
              </w:tcPr>
              <w:p w14:paraId="0C37E4A5" w14:textId="7E880C08" w:rsidR="005D644F" w:rsidRPr="006E7A39" w:rsidRDefault="005D644F" w:rsidP="005D644F">
                <w:pPr>
                  <w:pStyle w:val="Druhdokumentu"/>
                  <w:rPr>
                    <w:noProof/>
                  </w:rPr>
                </w:pPr>
                <w:r w:rsidRPr="00F251EE">
                  <w:rPr>
                    <w:noProof/>
                    <w:sz w:val="8"/>
                    <w:szCs w:val="8"/>
                    <w:lang w:eastAsia="cs-CZ"/>
                  </w:rPr>
                  <w:drawing>
                    <wp:anchor distT="0" distB="0" distL="114300" distR="114300" simplePos="0" relativeHeight="251662341" behindDoc="0" locked="0" layoutInCell="1" allowOverlap="1" wp14:anchorId="44427C87" wp14:editId="45B016FE">
                      <wp:simplePos x="0" y="0"/>
                      <wp:positionH relativeFrom="column">
                        <wp:posOffset>5210175</wp:posOffset>
                      </wp:positionH>
                      <wp:positionV relativeFrom="paragraph">
                        <wp:posOffset>464185</wp:posOffset>
                      </wp:positionV>
                      <wp:extent cx="1572895" cy="891540"/>
                      <wp:effectExtent l="0" t="0" r="8255" b="3810"/>
                      <wp:wrapNone/>
                      <wp:docPr id="1897859346" name="Obrázek 18978593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72895" cy="891540"/>
                              </a:xfrm>
                              <a:prstGeom prst="rect">
                                <a:avLst/>
                              </a:prstGeom>
                              <a:noFill/>
                            </pic:spPr>
                          </pic:pic>
                        </a:graphicData>
                      </a:graphic>
                      <wp14:sizeRelH relativeFrom="page">
                        <wp14:pctWidth>0</wp14:pctWidth>
                      </wp14:sizeRelH>
                      <wp14:sizeRelV relativeFrom="page">
                        <wp14:pctHeight>0</wp14:pctHeight>
                      </wp14:sizeRelV>
                    </wp:anchor>
                  </w:drawing>
                </w:r>
              </w:p>
            </w:tc>
          </w:tr>
        </w:tbl>
        <w:p w14:paraId="7E21EBA4" w14:textId="77777777" w:rsidR="00406445" w:rsidRPr="006E7A39" w:rsidRDefault="00406445" w:rsidP="00D41F04">
          <w:pPr>
            <w:pStyle w:val="Zhlav"/>
            <w:rPr>
              <w:sz w:val="8"/>
              <w:szCs w:val="8"/>
            </w:rPr>
          </w:pPr>
        </w:p>
      </w:tc>
      <w:tc>
        <w:tcPr>
          <w:tcW w:w="10517" w:type="dxa"/>
          <w:gridSpan w:val="2"/>
          <w:tcMar>
            <w:left w:w="0" w:type="dxa"/>
            <w:right w:w="0" w:type="dxa"/>
          </w:tcMar>
        </w:tcPr>
        <w:tbl>
          <w:tblPr>
            <w:tblStyle w:val="Mkatabulky"/>
            <w:tblW w:w="105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06445" w:rsidRPr="006E7A39" w14:paraId="06D56E4C" w14:textId="77777777" w:rsidTr="00D41F04">
            <w:trPr>
              <w:trHeight w:hRule="exact" w:val="936"/>
            </w:trPr>
            <w:tc>
              <w:tcPr>
                <w:tcW w:w="1361" w:type="dxa"/>
                <w:tcMar>
                  <w:left w:w="0" w:type="dxa"/>
                  <w:right w:w="0" w:type="dxa"/>
                </w:tcMar>
              </w:tcPr>
              <w:p w14:paraId="7659F6D3" w14:textId="77777777" w:rsidR="00406445" w:rsidRPr="006E7A39" w:rsidRDefault="00406445" w:rsidP="00D41F04">
                <w:pPr>
                  <w:pStyle w:val="Zpat"/>
                  <w:rPr>
                    <w:rStyle w:val="slostrnky"/>
                  </w:rPr>
                </w:pPr>
              </w:p>
            </w:tc>
            <w:tc>
              <w:tcPr>
                <w:tcW w:w="3458" w:type="dxa"/>
                <w:tcMar>
                  <w:left w:w="0" w:type="dxa"/>
                  <w:right w:w="0" w:type="dxa"/>
                </w:tcMar>
              </w:tcPr>
              <w:p w14:paraId="745EED6B" w14:textId="77777777" w:rsidR="00406445" w:rsidRPr="006E7A39" w:rsidRDefault="00406445" w:rsidP="00D41F04">
                <w:pPr>
                  <w:pStyle w:val="Zpat"/>
                </w:pPr>
              </w:p>
            </w:tc>
            <w:tc>
              <w:tcPr>
                <w:tcW w:w="5698" w:type="dxa"/>
                <w:tcMar>
                  <w:left w:w="0" w:type="dxa"/>
                  <w:right w:w="0" w:type="dxa"/>
                </w:tcMar>
              </w:tcPr>
              <w:p w14:paraId="78C709F1" w14:textId="77777777" w:rsidR="00406445" w:rsidRPr="006E7A39" w:rsidRDefault="00406445" w:rsidP="00D41F04">
                <w:pPr>
                  <w:pStyle w:val="Druhdokumentu"/>
                </w:pPr>
              </w:p>
            </w:tc>
          </w:tr>
          <w:tr w:rsidR="00406445" w:rsidRPr="006E7A39" w14:paraId="5FF3744A" w14:textId="77777777" w:rsidTr="00D41F04">
            <w:trPr>
              <w:trHeight w:hRule="exact" w:val="452"/>
            </w:trPr>
            <w:tc>
              <w:tcPr>
                <w:tcW w:w="1361" w:type="dxa"/>
                <w:tcMar>
                  <w:left w:w="0" w:type="dxa"/>
                  <w:right w:w="0" w:type="dxa"/>
                </w:tcMar>
              </w:tcPr>
              <w:p w14:paraId="44F503F2" w14:textId="77777777" w:rsidR="00406445" w:rsidRPr="006E7A39" w:rsidRDefault="00406445" w:rsidP="00D41F04">
                <w:pPr>
                  <w:pStyle w:val="Zpat"/>
                  <w:rPr>
                    <w:rStyle w:val="slostrnky"/>
                  </w:rPr>
                </w:pPr>
              </w:p>
            </w:tc>
            <w:tc>
              <w:tcPr>
                <w:tcW w:w="3458" w:type="dxa"/>
                <w:tcMar>
                  <w:left w:w="0" w:type="dxa"/>
                  <w:right w:w="0" w:type="dxa"/>
                </w:tcMar>
              </w:tcPr>
              <w:p w14:paraId="06A52672" w14:textId="77777777" w:rsidR="00406445" w:rsidRPr="006E7A39" w:rsidRDefault="00406445" w:rsidP="00D41F04">
                <w:pPr>
                  <w:pStyle w:val="Zpat"/>
                </w:pPr>
              </w:p>
            </w:tc>
            <w:tc>
              <w:tcPr>
                <w:tcW w:w="5698" w:type="dxa"/>
                <w:tcMar>
                  <w:left w:w="0" w:type="dxa"/>
                  <w:right w:w="0" w:type="dxa"/>
                </w:tcMar>
              </w:tcPr>
              <w:p w14:paraId="08C09A7D" w14:textId="77777777" w:rsidR="00406445" w:rsidRPr="006E7A39" w:rsidRDefault="00406445" w:rsidP="00D41F04">
                <w:pPr>
                  <w:pStyle w:val="Druhdokumentu"/>
                  <w:rPr>
                    <w:noProof/>
                  </w:rPr>
                </w:pPr>
              </w:p>
            </w:tc>
          </w:tr>
        </w:tbl>
        <w:p w14:paraId="19C134A5" w14:textId="77777777" w:rsidR="00406445" w:rsidRPr="006E7A39" w:rsidRDefault="00406445" w:rsidP="00D41F04">
          <w:pPr>
            <w:pStyle w:val="Zhlav"/>
            <w:rPr>
              <w:sz w:val="8"/>
              <w:szCs w:val="8"/>
            </w:rPr>
          </w:pPr>
        </w:p>
      </w:tc>
      <w:tc>
        <w:tcPr>
          <w:tcW w:w="10517" w:type="dxa"/>
          <w:gridSpan w:val="2"/>
          <w:tcMar>
            <w:left w:w="0" w:type="dxa"/>
            <w:right w:w="0" w:type="dxa"/>
          </w:tcMar>
        </w:tcPr>
        <w:tbl>
          <w:tblPr>
            <w:tblStyle w:val="Mkatabulky"/>
            <w:tblW w:w="105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06445" w:rsidRPr="006E7A39" w14:paraId="29930BED" w14:textId="77777777" w:rsidTr="00D41F04">
            <w:trPr>
              <w:trHeight w:hRule="exact" w:val="936"/>
            </w:trPr>
            <w:tc>
              <w:tcPr>
                <w:tcW w:w="1361" w:type="dxa"/>
                <w:tcMar>
                  <w:left w:w="0" w:type="dxa"/>
                  <w:right w:w="0" w:type="dxa"/>
                </w:tcMar>
              </w:tcPr>
              <w:p w14:paraId="240D57CA" w14:textId="77777777" w:rsidR="00406445" w:rsidRPr="006E7A39" w:rsidRDefault="00406445" w:rsidP="00D41F04">
                <w:pPr>
                  <w:pStyle w:val="Zpat"/>
                  <w:rPr>
                    <w:rStyle w:val="slostrnky"/>
                  </w:rPr>
                </w:pPr>
                <w:r w:rsidRPr="006E7A39">
                  <w:rPr>
                    <w:noProof/>
                    <w:lang w:eastAsia="cs-CZ"/>
                  </w:rPr>
                  <w:drawing>
                    <wp:anchor distT="0" distB="0" distL="114300" distR="114300" simplePos="0" relativeHeight="251658245" behindDoc="0" locked="1" layoutInCell="1" allowOverlap="1" wp14:anchorId="5479950F" wp14:editId="5758418E">
                      <wp:simplePos x="0" y="0"/>
                      <wp:positionH relativeFrom="page">
                        <wp:posOffset>-2540</wp:posOffset>
                      </wp:positionH>
                      <wp:positionV relativeFrom="page">
                        <wp:posOffset>-198120</wp:posOffset>
                      </wp:positionV>
                      <wp:extent cx="1727835" cy="640715"/>
                      <wp:effectExtent l="0" t="0" r="5715" b="6985"/>
                      <wp:wrapNone/>
                      <wp:docPr id="338949574" name="Obrázek 3389495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tc>
            <w:tc>
              <w:tcPr>
                <w:tcW w:w="3458" w:type="dxa"/>
                <w:tcMar>
                  <w:left w:w="0" w:type="dxa"/>
                  <w:right w:w="0" w:type="dxa"/>
                </w:tcMar>
              </w:tcPr>
              <w:p w14:paraId="2EED9C8D" w14:textId="77777777" w:rsidR="00406445" w:rsidRPr="006E7A39" w:rsidRDefault="00406445" w:rsidP="00D41F04">
                <w:pPr>
                  <w:pStyle w:val="Zpat"/>
                </w:pPr>
              </w:p>
            </w:tc>
            <w:tc>
              <w:tcPr>
                <w:tcW w:w="5698" w:type="dxa"/>
                <w:tcMar>
                  <w:left w:w="0" w:type="dxa"/>
                  <w:right w:w="0" w:type="dxa"/>
                </w:tcMar>
              </w:tcPr>
              <w:p w14:paraId="6C9BA197" w14:textId="77777777" w:rsidR="00406445" w:rsidRPr="006E7A39" w:rsidRDefault="00406445" w:rsidP="00D41F04">
                <w:pPr>
                  <w:pStyle w:val="Druhdokumentu"/>
                </w:pPr>
              </w:p>
            </w:tc>
          </w:tr>
          <w:tr w:rsidR="00406445" w:rsidRPr="006E7A39" w14:paraId="33289ADA" w14:textId="77777777" w:rsidTr="00D41F04">
            <w:trPr>
              <w:trHeight w:hRule="exact" w:val="452"/>
            </w:trPr>
            <w:tc>
              <w:tcPr>
                <w:tcW w:w="1361" w:type="dxa"/>
                <w:tcMar>
                  <w:left w:w="0" w:type="dxa"/>
                  <w:right w:w="0" w:type="dxa"/>
                </w:tcMar>
              </w:tcPr>
              <w:p w14:paraId="093D567F" w14:textId="77777777" w:rsidR="00406445" w:rsidRPr="006E7A39" w:rsidRDefault="00406445" w:rsidP="00D41F04">
                <w:pPr>
                  <w:pStyle w:val="Zpat"/>
                  <w:rPr>
                    <w:rStyle w:val="slostrnky"/>
                  </w:rPr>
                </w:pPr>
              </w:p>
            </w:tc>
            <w:tc>
              <w:tcPr>
                <w:tcW w:w="3458" w:type="dxa"/>
                <w:tcMar>
                  <w:left w:w="0" w:type="dxa"/>
                  <w:right w:w="0" w:type="dxa"/>
                </w:tcMar>
              </w:tcPr>
              <w:p w14:paraId="112BFFFC" w14:textId="77777777" w:rsidR="00406445" w:rsidRPr="006E7A39" w:rsidRDefault="00406445" w:rsidP="00D41F04">
                <w:pPr>
                  <w:pStyle w:val="Zpat"/>
                </w:pPr>
              </w:p>
            </w:tc>
            <w:tc>
              <w:tcPr>
                <w:tcW w:w="5698" w:type="dxa"/>
                <w:tcMar>
                  <w:left w:w="0" w:type="dxa"/>
                  <w:right w:w="0" w:type="dxa"/>
                </w:tcMar>
              </w:tcPr>
              <w:p w14:paraId="600822B6" w14:textId="77777777" w:rsidR="00406445" w:rsidRPr="006E7A39" w:rsidRDefault="00406445" w:rsidP="00D41F04">
                <w:pPr>
                  <w:pStyle w:val="Druhdokumentu"/>
                  <w:rPr>
                    <w:noProof/>
                  </w:rPr>
                </w:pPr>
              </w:p>
            </w:tc>
          </w:tr>
        </w:tbl>
        <w:p w14:paraId="37C964E7" w14:textId="77777777" w:rsidR="00406445" w:rsidRPr="006E7A39" w:rsidRDefault="00406445" w:rsidP="00D41F04">
          <w:pPr>
            <w:pStyle w:val="Zhlav"/>
            <w:rPr>
              <w:sz w:val="8"/>
              <w:szCs w:val="8"/>
            </w:rPr>
          </w:pPr>
        </w:p>
      </w:tc>
    </w:tr>
    <w:tr w:rsidR="00406445" w:rsidRPr="00620252" w14:paraId="397EF4EA" w14:textId="77777777" w:rsidTr="00620252">
      <w:trPr>
        <w:gridAfter w:val="1"/>
        <w:wAfter w:w="36" w:type="dxa"/>
        <w:trHeight w:hRule="exact" w:val="1077"/>
      </w:trPr>
      <w:tc>
        <w:tcPr>
          <w:tcW w:w="10517" w:type="dxa"/>
          <w:tcMar>
            <w:left w:w="0" w:type="dxa"/>
            <w:right w:w="0" w:type="dxa"/>
          </w:tcMar>
        </w:tcPr>
        <w:p w14:paraId="6EA5BCE9" w14:textId="77777777" w:rsidR="00406445" w:rsidRPr="00620252" w:rsidRDefault="00406445" w:rsidP="00620252">
          <w:pPr>
            <w:rPr>
              <w:sz w:val="2"/>
              <w:szCs w:val="2"/>
            </w:rPr>
          </w:pPr>
        </w:p>
      </w:tc>
      <w:tc>
        <w:tcPr>
          <w:tcW w:w="10517" w:type="dxa"/>
          <w:gridSpan w:val="2"/>
          <w:tcMar>
            <w:left w:w="0" w:type="dxa"/>
            <w:right w:w="0" w:type="dxa"/>
          </w:tcMar>
        </w:tcPr>
        <w:p w14:paraId="674D3379" w14:textId="77777777" w:rsidR="00406445" w:rsidRPr="00620252" w:rsidRDefault="00406445" w:rsidP="00620252">
          <w:pPr>
            <w:rPr>
              <w:sz w:val="2"/>
              <w:szCs w:val="2"/>
            </w:rPr>
          </w:pPr>
        </w:p>
      </w:tc>
      <w:tc>
        <w:tcPr>
          <w:tcW w:w="10517" w:type="dxa"/>
          <w:gridSpan w:val="2"/>
          <w:tcMar>
            <w:left w:w="0" w:type="dxa"/>
            <w:right w:w="0" w:type="dxa"/>
          </w:tcMar>
        </w:tcPr>
        <w:p w14:paraId="17BC9A7A" w14:textId="77777777" w:rsidR="00406445" w:rsidRPr="00620252" w:rsidRDefault="00406445" w:rsidP="00620252">
          <w:pPr>
            <w:tabs>
              <w:tab w:val="center" w:pos="4536"/>
              <w:tab w:val="right" w:pos="9072"/>
            </w:tabs>
            <w:spacing w:after="0" w:line="240" w:lineRule="auto"/>
            <w:rPr>
              <w:sz w:val="2"/>
              <w:szCs w:val="2"/>
            </w:rPr>
          </w:pPr>
        </w:p>
      </w:tc>
    </w:tr>
  </w:tbl>
  <w:p w14:paraId="19E140C1" w14:textId="77777777" w:rsidR="00406445" w:rsidRPr="00460660" w:rsidRDefault="00406445" w:rsidP="003041E8">
    <w:pPr>
      <w:tabs>
        <w:tab w:val="center" w:pos="4536"/>
        <w:tab w:val="right" w:pos="9072"/>
      </w:tabs>
      <w:spacing w:after="0" w:line="240" w:lineRule="auto"/>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7F4648"/>
    <w:multiLevelType w:val="hybridMultilevel"/>
    <w:tmpl w:val="02386DD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2A11375"/>
    <w:multiLevelType w:val="multilevel"/>
    <w:tmpl w:val="A576286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strike w:val="0"/>
        <w:color w:val="auto"/>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2E40D9A"/>
    <w:multiLevelType w:val="hybridMultilevel"/>
    <w:tmpl w:val="12CEE016"/>
    <w:lvl w:ilvl="0" w:tplc="0405000B">
      <w:start w:val="1"/>
      <w:numFmt w:val="bullet"/>
      <w:lvlText w:val=""/>
      <w:lvlJc w:val="left"/>
      <w:pPr>
        <w:ind w:left="1429" w:hanging="360"/>
      </w:pPr>
      <w:rPr>
        <w:rFonts w:ascii="Wingdings" w:hAnsi="Wingdings"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 w15:restartNumberingAfterBreak="0">
    <w:nsid w:val="085020BF"/>
    <w:multiLevelType w:val="hybridMultilevel"/>
    <w:tmpl w:val="54D6EC4C"/>
    <w:lvl w:ilvl="0" w:tplc="64FEE96A">
      <w:start w:val="1"/>
      <w:numFmt w:val="ordinal"/>
      <w:lvlText w:val="1.%1"/>
      <w:lvlJc w:val="left"/>
      <w:pPr>
        <w:ind w:left="1344" w:hanging="360"/>
      </w:pPr>
      <w:rPr>
        <w:rFonts w:hint="default"/>
      </w:rPr>
    </w:lvl>
    <w:lvl w:ilvl="1" w:tplc="04050019" w:tentative="1">
      <w:start w:val="1"/>
      <w:numFmt w:val="lowerLetter"/>
      <w:lvlText w:val="%2."/>
      <w:lvlJc w:val="left"/>
      <w:pPr>
        <w:ind w:left="2064" w:hanging="360"/>
      </w:pPr>
    </w:lvl>
    <w:lvl w:ilvl="2" w:tplc="0405001B" w:tentative="1">
      <w:start w:val="1"/>
      <w:numFmt w:val="lowerRoman"/>
      <w:lvlText w:val="%3."/>
      <w:lvlJc w:val="right"/>
      <w:pPr>
        <w:ind w:left="2784" w:hanging="180"/>
      </w:pPr>
    </w:lvl>
    <w:lvl w:ilvl="3" w:tplc="0405000F" w:tentative="1">
      <w:start w:val="1"/>
      <w:numFmt w:val="decimal"/>
      <w:lvlText w:val="%4."/>
      <w:lvlJc w:val="left"/>
      <w:pPr>
        <w:ind w:left="3504" w:hanging="360"/>
      </w:pPr>
    </w:lvl>
    <w:lvl w:ilvl="4" w:tplc="04050019" w:tentative="1">
      <w:start w:val="1"/>
      <w:numFmt w:val="lowerLetter"/>
      <w:lvlText w:val="%5."/>
      <w:lvlJc w:val="left"/>
      <w:pPr>
        <w:ind w:left="4224" w:hanging="360"/>
      </w:pPr>
    </w:lvl>
    <w:lvl w:ilvl="5" w:tplc="0405001B" w:tentative="1">
      <w:start w:val="1"/>
      <w:numFmt w:val="lowerRoman"/>
      <w:lvlText w:val="%6."/>
      <w:lvlJc w:val="right"/>
      <w:pPr>
        <w:ind w:left="4944" w:hanging="180"/>
      </w:pPr>
    </w:lvl>
    <w:lvl w:ilvl="6" w:tplc="0405000F" w:tentative="1">
      <w:start w:val="1"/>
      <w:numFmt w:val="decimal"/>
      <w:lvlText w:val="%7."/>
      <w:lvlJc w:val="left"/>
      <w:pPr>
        <w:ind w:left="5664" w:hanging="360"/>
      </w:pPr>
    </w:lvl>
    <w:lvl w:ilvl="7" w:tplc="04050019" w:tentative="1">
      <w:start w:val="1"/>
      <w:numFmt w:val="lowerLetter"/>
      <w:lvlText w:val="%8."/>
      <w:lvlJc w:val="left"/>
      <w:pPr>
        <w:ind w:left="6384" w:hanging="360"/>
      </w:pPr>
    </w:lvl>
    <w:lvl w:ilvl="8" w:tplc="0405001B" w:tentative="1">
      <w:start w:val="1"/>
      <w:numFmt w:val="lowerRoman"/>
      <w:lvlText w:val="%9."/>
      <w:lvlJc w:val="right"/>
      <w:pPr>
        <w:ind w:left="7104" w:hanging="180"/>
      </w:pPr>
    </w:lvl>
  </w:abstractNum>
  <w:abstractNum w:abstractNumId="4" w15:restartNumberingAfterBreak="0">
    <w:nsid w:val="0A493B92"/>
    <w:multiLevelType w:val="multilevel"/>
    <w:tmpl w:val="90407BD2"/>
    <w:lvl w:ilvl="0">
      <w:start w:val="1"/>
      <w:numFmt w:val="decimal"/>
      <w:lvlText w:val="%1."/>
      <w:lvlJc w:val="left"/>
      <w:pPr>
        <w:ind w:left="680" w:hanging="680"/>
      </w:pPr>
      <w:rPr>
        <w:rFonts w:ascii="Verdana" w:hAnsi="Verdana" w:hint="default"/>
        <w:b/>
        <w:i w:val="0"/>
        <w:sz w:val="18"/>
      </w:rPr>
    </w:lvl>
    <w:lvl w:ilvl="1">
      <w:start w:val="1"/>
      <w:numFmt w:val="decimal"/>
      <w:lvlText w:val="%1.%2."/>
      <w:lvlJc w:val="left"/>
      <w:pPr>
        <w:ind w:left="680" w:hanging="680"/>
      </w:pPr>
      <w:rPr>
        <w:rFonts w:ascii="Verdana" w:hAnsi="Verdana" w:hint="default"/>
        <w:b w:val="0"/>
        <w:i w:val="0"/>
        <w:sz w:val="18"/>
      </w:rPr>
    </w:lvl>
    <w:lvl w:ilvl="2">
      <w:start w:val="1"/>
      <w:numFmt w:val="bullet"/>
      <w:lvlText w:val=""/>
      <w:lvlJc w:val="left"/>
      <w:pPr>
        <w:ind w:left="360" w:hanging="360"/>
      </w:pPr>
      <w:rPr>
        <w:rFonts w:ascii="Symbol" w:hAnsi="Symbol" w:hint="default"/>
      </w:rPr>
    </w:lvl>
    <w:lvl w:ilvl="3">
      <w:start w:val="1"/>
      <w:numFmt w:val="decimal"/>
      <w:lvlText w:val="%4."/>
      <w:lvlJc w:val="left"/>
      <w:pPr>
        <w:ind w:left="3164" w:hanging="360"/>
      </w:pPr>
      <w:rPr>
        <w:rFonts w:hint="default"/>
      </w:rPr>
    </w:lvl>
    <w:lvl w:ilvl="4">
      <w:start w:val="1"/>
      <w:numFmt w:val="lowerLetter"/>
      <w:lvlText w:val="%5."/>
      <w:lvlJc w:val="left"/>
      <w:pPr>
        <w:ind w:left="3884" w:hanging="360"/>
      </w:pPr>
      <w:rPr>
        <w:rFonts w:hint="default"/>
      </w:rPr>
    </w:lvl>
    <w:lvl w:ilvl="5">
      <w:start w:val="1"/>
      <w:numFmt w:val="lowerRoman"/>
      <w:lvlText w:val="%6."/>
      <w:lvlJc w:val="right"/>
      <w:pPr>
        <w:ind w:left="4604" w:hanging="180"/>
      </w:pPr>
      <w:rPr>
        <w:rFonts w:hint="default"/>
      </w:rPr>
    </w:lvl>
    <w:lvl w:ilvl="6">
      <w:start w:val="1"/>
      <w:numFmt w:val="decimal"/>
      <w:lvlText w:val="%7."/>
      <w:lvlJc w:val="left"/>
      <w:pPr>
        <w:ind w:left="5324" w:hanging="360"/>
      </w:pPr>
      <w:rPr>
        <w:rFonts w:hint="default"/>
      </w:rPr>
    </w:lvl>
    <w:lvl w:ilvl="7">
      <w:start w:val="1"/>
      <w:numFmt w:val="lowerLetter"/>
      <w:lvlText w:val="%8."/>
      <w:lvlJc w:val="left"/>
      <w:pPr>
        <w:ind w:left="6044" w:hanging="360"/>
      </w:pPr>
      <w:rPr>
        <w:rFonts w:hint="default"/>
      </w:rPr>
    </w:lvl>
    <w:lvl w:ilvl="8">
      <w:start w:val="1"/>
      <w:numFmt w:val="lowerRoman"/>
      <w:lvlText w:val="%9."/>
      <w:lvlJc w:val="right"/>
      <w:pPr>
        <w:ind w:left="6764" w:hanging="180"/>
      </w:pPr>
      <w:rPr>
        <w:rFonts w:hint="default"/>
      </w:rPr>
    </w:lvl>
  </w:abstractNum>
  <w:abstractNum w:abstractNumId="5" w15:restartNumberingAfterBreak="0">
    <w:nsid w:val="0B975FE6"/>
    <w:multiLevelType w:val="multilevel"/>
    <w:tmpl w:val="5BA07A1A"/>
    <w:lvl w:ilvl="0">
      <w:start w:val="1"/>
      <w:numFmt w:val="decimal"/>
      <w:lvlText w:val="%1."/>
      <w:lvlJc w:val="left"/>
      <w:pPr>
        <w:ind w:left="862" w:hanging="360"/>
      </w:pPr>
      <w:rPr>
        <w:rFonts w:hint="default"/>
      </w:rPr>
    </w:lvl>
    <w:lvl w:ilvl="1">
      <w:start w:val="1"/>
      <w:numFmt w:val="decimal"/>
      <w:lvlText w:val="%1.%2"/>
      <w:lvlJc w:val="left"/>
      <w:pPr>
        <w:ind w:left="1582" w:hanging="360"/>
      </w:pPr>
      <w:rPr>
        <w:rFonts w:hint="default"/>
      </w:rPr>
    </w:lvl>
    <w:lvl w:ilvl="2">
      <w:start w:val="1"/>
      <w:numFmt w:val="decimal"/>
      <w:lvlText w:val="%1.%2.%3"/>
      <w:lvlJc w:val="right"/>
      <w:pPr>
        <w:ind w:left="2302" w:hanging="180"/>
      </w:pPr>
      <w:rPr>
        <w:rFonts w:hint="default"/>
      </w:rPr>
    </w:lvl>
    <w:lvl w:ilvl="3">
      <w:start w:val="1"/>
      <w:numFmt w:val="decimal"/>
      <w:lvlText w:val="%4."/>
      <w:lvlJc w:val="left"/>
      <w:pPr>
        <w:ind w:left="3022" w:hanging="360"/>
      </w:pPr>
      <w:rPr>
        <w:rFonts w:hint="default"/>
      </w:rPr>
    </w:lvl>
    <w:lvl w:ilvl="4">
      <w:start w:val="1"/>
      <w:numFmt w:val="lowerLetter"/>
      <w:lvlText w:val="%5."/>
      <w:lvlJc w:val="left"/>
      <w:pPr>
        <w:ind w:left="3742" w:hanging="360"/>
      </w:pPr>
      <w:rPr>
        <w:rFonts w:hint="default"/>
      </w:rPr>
    </w:lvl>
    <w:lvl w:ilvl="5">
      <w:start w:val="1"/>
      <w:numFmt w:val="lowerRoman"/>
      <w:lvlText w:val="%6."/>
      <w:lvlJc w:val="right"/>
      <w:pPr>
        <w:ind w:left="4462" w:hanging="180"/>
      </w:pPr>
      <w:rPr>
        <w:rFonts w:hint="default"/>
      </w:rPr>
    </w:lvl>
    <w:lvl w:ilvl="6">
      <w:start w:val="1"/>
      <w:numFmt w:val="decimal"/>
      <w:lvlText w:val="%7."/>
      <w:lvlJc w:val="left"/>
      <w:pPr>
        <w:ind w:left="5182" w:hanging="360"/>
      </w:pPr>
      <w:rPr>
        <w:rFonts w:hint="default"/>
      </w:rPr>
    </w:lvl>
    <w:lvl w:ilvl="7">
      <w:start w:val="1"/>
      <w:numFmt w:val="lowerLetter"/>
      <w:lvlText w:val="%8."/>
      <w:lvlJc w:val="left"/>
      <w:pPr>
        <w:ind w:left="5902" w:hanging="360"/>
      </w:pPr>
      <w:rPr>
        <w:rFonts w:hint="default"/>
      </w:rPr>
    </w:lvl>
    <w:lvl w:ilvl="8">
      <w:start w:val="1"/>
      <w:numFmt w:val="lowerRoman"/>
      <w:lvlText w:val="%9."/>
      <w:lvlJc w:val="right"/>
      <w:pPr>
        <w:ind w:left="6622" w:hanging="180"/>
      </w:pPr>
      <w:rPr>
        <w:rFonts w:hint="default"/>
      </w:rPr>
    </w:lvl>
  </w:abstractNum>
  <w:abstractNum w:abstractNumId="6" w15:restartNumberingAfterBreak="0">
    <w:nsid w:val="0CFB2C4C"/>
    <w:multiLevelType w:val="hybridMultilevel"/>
    <w:tmpl w:val="26305EA8"/>
    <w:lvl w:ilvl="0" w:tplc="AB207206">
      <w:start w:val="1"/>
      <w:numFmt w:val="decimal"/>
      <w:pStyle w:val="Plohy"/>
      <w:lvlText w:val="Příloha č. %1."/>
      <w:lvlJc w:val="left"/>
      <w:pPr>
        <w:ind w:left="1287" w:hanging="360"/>
      </w:pPr>
      <w:rPr>
        <w:rFonts w:hint="default"/>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7" w15:restartNumberingAfterBreak="0">
    <w:nsid w:val="13B6579C"/>
    <w:multiLevelType w:val="hybridMultilevel"/>
    <w:tmpl w:val="A1C0E340"/>
    <w:lvl w:ilvl="0" w:tplc="0405000B">
      <w:start w:val="1"/>
      <w:numFmt w:val="bullet"/>
      <w:lvlText w:val=""/>
      <w:lvlJc w:val="left"/>
      <w:pPr>
        <w:ind w:left="2319" w:hanging="360"/>
      </w:pPr>
      <w:rPr>
        <w:rFonts w:ascii="Wingdings" w:hAnsi="Wingdings" w:hint="default"/>
      </w:rPr>
    </w:lvl>
    <w:lvl w:ilvl="1" w:tplc="04050003" w:tentative="1">
      <w:start w:val="1"/>
      <w:numFmt w:val="bullet"/>
      <w:lvlText w:val="o"/>
      <w:lvlJc w:val="left"/>
      <w:pPr>
        <w:ind w:left="3039" w:hanging="360"/>
      </w:pPr>
      <w:rPr>
        <w:rFonts w:ascii="Courier New" w:hAnsi="Courier New" w:cs="Courier New" w:hint="default"/>
      </w:rPr>
    </w:lvl>
    <w:lvl w:ilvl="2" w:tplc="04050005" w:tentative="1">
      <w:start w:val="1"/>
      <w:numFmt w:val="bullet"/>
      <w:lvlText w:val=""/>
      <w:lvlJc w:val="left"/>
      <w:pPr>
        <w:ind w:left="3759" w:hanging="360"/>
      </w:pPr>
      <w:rPr>
        <w:rFonts w:ascii="Wingdings" w:hAnsi="Wingdings" w:hint="default"/>
      </w:rPr>
    </w:lvl>
    <w:lvl w:ilvl="3" w:tplc="04050001" w:tentative="1">
      <w:start w:val="1"/>
      <w:numFmt w:val="bullet"/>
      <w:lvlText w:val=""/>
      <w:lvlJc w:val="left"/>
      <w:pPr>
        <w:ind w:left="4479" w:hanging="360"/>
      </w:pPr>
      <w:rPr>
        <w:rFonts w:ascii="Symbol" w:hAnsi="Symbol" w:hint="default"/>
      </w:rPr>
    </w:lvl>
    <w:lvl w:ilvl="4" w:tplc="04050003" w:tentative="1">
      <w:start w:val="1"/>
      <w:numFmt w:val="bullet"/>
      <w:lvlText w:val="o"/>
      <w:lvlJc w:val="left"/>
      <w:pPr>
        <w:ind w:left="5199" w:hanging="360"/>
      </w:pPr>
      <w:rPr>
        <w:rFonts w:ascii="Courier New" w:hAnsi="Courier New" w:cs="Courier New" w:hint="default"/>
      </w:rPr>
    </w:lvl>
    <w:lvl w:ilvl="5" w:tplc="04050005" w:tentative="1">
      <w:start w:val="1"/>
      <w:numFmt w:val="bullet"/>
      <w:lvlText w:val=""/>
      <w:lvlJc w:val="left"/>
      <w:pPr>
        <w:ind w:left="5919" w:hanging="360"/>
      </w:pPr>
      <w:rPr>
        <w:rFonts w:ascii="Wingdings" w:hAnsi="Wingdings" w:hint="default"/>
      </w:rPr>
    </w:lvl>
    <w:lvl w:ilvl="6" w:tplc="04050001" w:tentative="1">
      <w:start w:val="1"/>
      <w:numFmt w:val="bullet"/>
      <w:lvlText w:val=""/>
      <w:lvlJc w:val="left"/>
      <w:pPr>
        <w:ind w:left="6639" w:hanging="360"/>
      </w:pPr>
      <w:rPr>
        <w:rFonts w:ascii="Symbol" w:hAnsi="Symbol" w:hint="default"/>
      </w:rPr>
    </w:lvl>
    <w:lvl w:ilvl="7" w:tplc="04050003" w:tentative="1">
      <w:start w:val="1"/>
      <w:numFmt w:val="bullet"/>
      <w:lvlText w:val="o"/>
      <w:lvlJc w:val="left"/>
      <w:pPr>
        <w:ind w:left="7359" w:hanging="360"/>
      </w:pPr>
      <w:rPr>
        <w:rFonts w:ascii="Courier New" w:hAnsi="Courier New" w:cs="Courier New" w:hint="default"/>
      </w:rPr>
    </w:lvl>
    <w:lvl w:ilvl="8" w:tplc="04050005" w:tentative="1">
      <w:start w:val="1"/>
      <w:numFmt w:val="bullet"/>
      <w:lvlText w:val=""/>
      <w:lvlJc w:val="left"/>
      <w:pPr>
        <w:ind w:left="8079" w:hanging="360"/>
      </w:pPr>
      <w:rPr>
        <w:rFonts w:ascii="Wingdings" w:hAnsi="Wingdings" w:hint="default"/>
      </w:rPr>
    </w:lvl>
  </w:abstractNum>
  <w:abstractNum w:abstractNumId="8" w15:restartNumberingAfterBreak="0">
    <w:nsid w:val="18077490"/>
    <w:multiLevelType w:val="multilevel"/>
    <w:tmpl w:val="8034C358"/>
    <w:lvl w:ilvl="0">
      <w:start w:val="1"/>
      <w:numFmt w:val="lowerLetter"/>
      <w:pStyle w:val="aodst"/>
      <w:lvlText w:val="%1)"/>
      <w:lvlJc w:val="left"/>
      <w:pPr>
        <w:ind w:left="1247" w:hanging="567"/>
      </w:pPr>
      <w:rPr>
        <w:rFonts w:hint="default"/>
      </w:rPr>
    </w:lvl>
    <w:lvl w:ilvl="1">
      <w:start w:val="1"/>
      <w:numFmt w:val="bullet"/>
      <w:pStyle w:val="odrky"/>
      <w:lvlText w:val=""/>
      <w:lvlJc w:val="left"/>
      <w:pPr>
        <w:ind w:left="1814" w:hanging="567"/>
      </w:pPr>
      <w:rPr>
        <w:rFonts w:ascii="Symbol" w:hAnsi="Symbol" w:hint="default"/>
        <w:b w:val="0"/>
        <w:i w:val="0"/>
        <w:color w:val="auto"/>
        <w:sz w:val="18"/>
      </w:rPr>
    </w:lvl>
    <w:lvl w:ilvl="2">
      <w:start w:val="1"/>
      <w:numFmt w:val="decimal"/>
      <w:lvlText w:val="%1.%2.%3."/>
      <w:lvlJc w:val="right"/>
      <w:pPr>
        <w:ind w:left="680" w:firstLine="227"/>
      </w:pPr>
      <w:rPr>
        <w:rFonts w:hint="default"/>
      </w:rPr>
    </w:lvl>
    <w:lvl w:ilvl="3">
      <w:start w:val="1"/>
      <w:numFmt w:val="decimal"/>
      <w:lvlText w:val="%4."/>
      <w:lvlJc w:val="left"/>
      <w:pPr>
        <w:ind w:left="3164" w:hanging="360"/>
      </w:pPr>
      <w:rPr>
        <w:rFonts w:hint="default"/>
      </w:rPr>
    </w:lvl>
    <w:lvl w:ilvl="4">
      <w:start w:val="1"/>
      <w:numFmt w:val="lowerLetter"/>
      <w:lvlText w:val="%5."/>
      <w:lvlJc w:val="left"/>
      <w:pPr>
        <w:ind w:left="3884" w:hanging="360"/>
      </w:pPr>
      <w:rPr>
        <w:rFonts w:hint="default"/>
      </w:rPr>
    </w:lvl>
    <w:lvl w:ilvl="5">
      <w:start w:val="1"/>
      <w:numFmt w:val="lowerRoman"/>
      <w:lvlText w:val="%6."/>
      <w:lvlJc w:val="right"/>
      <w:pPr>
        <w:ind w:left="4604" w:hanging="180"/>
      </w:pPr>
      <w:rPr>
        <w:rFonts w:hint="default"/>
      </w:rPr>
    </w:lvl>
    <w:lvl w:ilvl="6">
      <w:start w:val="1"/>
      <w:numFmt w:val="decimal"/>
      <w:lvlText w:val="%7."/>
      <w:lvlJc w:val="left"/>
      <w:pPr>
        <w:ind w:left="5324" w:hanging="360"/>
      </w:pPr>
      <w:rPr>
        <w:rFonts w:hint="default"/>
      </w:rPr>
    </w:lvl>
    <w:lvl w:ilvl="7">
      <w:start w:val="1"/>
      <w:numFmt w:val="lowerLetter"/>
      <w:lvlText w:val="%8."/>
      <w:lvlJc w:val="left"/>
      <w:pPr>
        <w:ind w:left="6044" w:hanging="360"/>
      </w:pPr>
      <w:rPr>
        <w:rFonts w:hint="default"/>
      </w:rPr>
    </w:lvl>
    <w:lvl w:ilvl="8">
      <w:start w:val="1"/>
      <w:numFmt w:val="lowerRoman"/>
      <w:lvlText w:val="%9."/>
      <w:lvlJc w:val="right"/>
      <w:pPr>
        <w:ind w:left="6764" w:hanging="180"/>
      </w:pPr>
      <w:rPr>
        <w:rFonts w:hint="default"/>
      </w:rPr>
    </w:lvl>
  </w:abstractNum>
  <w:abstractNum w:abstractNumId="9" w15:restartNumberingAfterBreak="0">
    <w:nsid w:val="1815079F"/>
    <w:multiLevelType w:val="hybridMultilevel"/>
    <w:tmpl w:val="E316675C"/>
    <w:lvl w:ilvl="0" w:tplc="8684F70A">
      <w:start w:val="1"/>
      <w:numFmt w:val="lowerLetter"/>
      <w:lvlText w:val="%1)"/>
      <w:lvlJc w:val="left"/>
      <w:pPr>
        <w:ind w:left="1080" w:hanging="456"/>
      </w:pPr>
      <w:rPr>
        <w:rFonts w:hint="default"/>
      </w:rPr>
    </w:lvl>
    <w:lvl w:ilvl="1" w:tplc="04050019" w:tentative="1">
      <w:start w:val="1"/>
      <w:numFmt w:val="lowerLetter"/>
      <w:lvlText w:val="%2."/>
      <w:lvlJc w:val="left"/>
      <w:pPr>
        <w:ind w:left="1704" w:hanging="360"/>
      </w:pPr>
    </w:lvl>
    <w:lvl w:ilvl="2" w:tplc="0405001B" w:tentative="1">
      <w:start w:val="1"/>
      <w:numFmt w:val="lowerRoman"/>
      <w:lvlText w:val="%3."/>
      <w:lvlJc w:val="right"/>
      <w:pPr>
        <w:ind w:left="2424" w:hanging="180"/>
      </w:pPr>
    </w:lvl>
    <w:lvl w:ilvl="3" w:tplc="0405000F" w:tentative="1">
      <w:start w:val="1"/>
      <w:numFmt w:val="decimal"/>
      <w:lvlText w:val="%4."/>
      <w:lvlJc w:val="left"/>
      <w:pPr>
        <w:ind w:left="3144" w:hanging="360"/>
      </w:pPr>
    </w:lvl>
    <w:lvl w:ilvl="4" w:tplc="04050019" w:tentative="1">
      <w:start w:val="1"/>
      <w:numFmt w:val="lowerLetter"/>
      <w:lvlText w:val="%5."/>
      <w:lvlJc w:val="left"/>
      <w:pPr>
        <w:ind w:left="3864" w:hanging="360"/>
      </w:pPr>
    </w:lvl>
    <w:lvl w:ilvl="5" w:tplc="0405001B" w:tentative="1">
      <w:start w:val="1"/>
      <w:numFmt w:val="lowerRoman"/>
      <w:lvlText w:val="%6."/>
      <w:lvlJc w:val="right"/>
      <w:pPr>
        <w:ind w:left="4584" w:hanging="180"/>
      </w:pPr>
    </w:lvl>
    <w:lvl w:ilvl="6" w:tplc="0405000F" w:tentative="1">
      <w:start w:val="1"/>
      <w:numFmt w:val="decimal"/>
      <w:lvlText w:val="%7."/>
      <w:lvlJc w:val="left"/>
      <w:pPr>
        <w:ind w:left="5304" w:hanging="360"/>
      </w:pPr>
    </w:lvl>
    <w:lvl w:ilvl="7" w:tplc="04050019" w:tentative="1">
      <w:start w:val="1"/>
      <w:numFmt w:val="lowerLetter"/>
      <w:lvlText w:val="%8."/>
      <w:lvlJc w:val="left"/>
      <w:pPr>
        <w:ind w:left="6024" w:hanging="360"/>
      </w:pPr>
    </w:lvl>
    <w:lvl w:ilvl="8" w:tplc="0405001B" w:tentative="1">
      <w:start w:val="1"/>
      <w:numFmt w:val="lowerRoman"/>
      <w:lvlText w:val="%9."/>
      <w:lvlJc w:val="right"/>
      <w:pPr>
        <w:ind w:left="6744" w:hanging="180"/>
      </w:pPr>
    </w:lvl>
  </w:abstractNum>
  <w:abstractNum w:abstractNumId="10" w15:restartNumberingAfterBreak="0">
    <w:nsid w:val="185527F6"/>
    <w:multiLevelType w:val="hybridMultilevel"/>
    <w:tmpl w:val="609826FC"/>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18756E92"/>
    <w:multiLevelType w:val="hybridMultilevel"/>
    <w:tmpl w:val="3FCCD4B2"/>
    <w:lvl w:ilvl="0" w:tplc="04050003">
      <w:start w:val="1"/>
      <w:numFmt w:val="bullet"/>
      <w:lvlText w:val="o"/>
      <w:lvlJc w:val="left"/>
      <w:pPr>
        <w:ind w:left="1004" w:hanging="360"/>
      </w:pPr>
      <w:rPr>
        <w:rFonts w:ascii="Courier New" w:hAnsi="Courier New" w:cs="Courier New" w:hint="default"/>
      </w:rPr>
    </w:lvl>
    <w:lvl w:ilvl="1" w:tplc="04050003">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12" w15:restartNumberingAfterBreak="0">
    <w:nsid w:val="1AA90A3D"/>
    <w:multiLevelType w:val="hybridMultilevel"/>
    <w:tmpl w:val="B602DA3C"/>
    <w:lvl w:ilvl="0" w:tplc="04050017">
      <w:start w:val="1"/>
      <w:numFmt w:val="lowerLetter"/>
      <w:lvlText w:val="%1)"/>
      <w:lvlJc w:val="left"/>
      <w:pPr>
        <w:ind w:left="1800" w:hanging="360"/>
      </w:pPr>
      <w:rPr>
        <w:rFonts w:hint="default"/>
      </w:rPr>
    </w:lvl>
    <w:lvl w:ilvl="1" w:tplc="04050019" w:tentative="1">
      <w:start w:val="1"/>
      <w:numFmt w:val="lowerLetter"/>
      <w:lvlText w:val="%2."/>
      <w:lvlJc w:val="left"/>
      <w:pPr>
        <w:ind w:left="2520" w:hanging="360"/>
      </w:pPr>
    </w:lvl>
    <w:lvl w:ilvl="2" w:tplc="0405001B" w:tentative="1">
      <w:start w:val="1"/>
      <w:numFmt w:val="lowerRoman"/>
      <w:lvlText w:val="%3."/>
      <w:lvlJc w:val="right"/>
      <w:pPr>
        <w:ind w:left="3240" w:hanging="180"/>
      </w:pPr>
    </w:lvl>
    <w:lvl w:ilvl="3" w:tplc="0405000F" w:tentative="1">
      <w:start w:val="1"/>
      <w:numFmt w:val="decimal"/>
      <w:lvlText w:val="%4."/>
      <w:lvlJc w:val="left"/>
      <w:pPr>
        <w:ind w:left="3960" w:hanging="360"/>
      </w:pPr>
    </w:lvl>
    <w:lvl w:ilvl="4" w:tplc="04050019" w:tentative="1">
      <w:start w:val="1"/>
      <w:numFmt w:val="lowerLetter"/>
      <w:lvlText w:val="%5."/>
      <w:lvlJc w:val="left"/>
      <w:pPr>
        <w:ind w:left="4680" w:hanging="360"/>
      </w:pPr>
    </w:lvl>
    <w:lvl w:ilvl="5" w:tplc="0405001B" w:tentative="1">
      <w:start w:val="1"/>
      <w:numFmt w:val="lowerRoman"/>
      <w:lvlText w:val="%6."/>
      <w:lvlJc w:val="right"/>
      <w:pPr>
        <w:ind w:left="5400" w:hanging="180"/>
      </w:pPr>
    </w:lvl>
    <w:lvl w:ilvl="6" w:tplc="0405000F" w:tentative="1">
      <w:start w:val="1"/>
      <w:numFmt w:val="decimal"/>
      <w:lvlText w:val="%7."/>
      <w:lvlJc w:val="left"/>
      <w:pPr>
        <w:ind w:left="6120" w:hanging="360"/>
      </w:pPr>
    </w:lvl>
    <w:lvl w:ilvl="7" w:tplc="04050019" w:tentative="1">
      <w:start w:val="1"/>
      <w:numFmt w:val="lowerLetter"/>
      <w:lvlText w:val="%8."/>
      <w:lvlJc w:val="left"/>
      <w:pPr>
        <w:ind w:left="6840" w:hanging="360"/>
      </w:pPr>
    </w:lvl>
    <w:lvl w:ilvl="8" w:tplc="0405001B" w:tentative="1">
      <w:start w:val="1"/>
      <w:numFmt w:val="lowerRoman"/>
      <w:lvlText w:val="%9."/>
      <w:lvlJc w:val="right"/>
      <w:pPr>
        <w:ind w:left="7560" w:hanging="180"/>
      </w:pPr>
    </w:lvl>
  </w:abstractNum>
  <w:abstractNum w:abstractNumId="13" w15:restartNumberingAfterBreak="0">
    <w:nsid w:val="1D38119B"/>
    <w:multiLevelType w:val="multilevel"/>
    <w:tmpl w:val="DA6299BA"/>
    <w:lvl w:ilvl="0">
      <w:start w:val="1"/>
      <w:numFmt w:val="decimal"/>
      <w:lvlText w:val="%1."/>
      <w:lvlJc w:val="left"/>
      <w:pPr>
        <w:ind w:left="862" w:hanging="360"/>
      </w:pPr>
      <w:rPr>
        <w:rFonts w:hint="default"/>
      </w:rPr>
    </w:lvl>
    <w:lvl w:ilvl="1">
      <w:start w:val="1"/>
      <w:numFmt w:val="decimal"/>
      <w:suff w:val="space"/>
      <w:lvlText w:val="%1.%2"/>
      <w:lvlJc w:val="left"/>
      <w:pPr>
        <w:ind w:left="1211"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right"/>
      <w:pPr>
        <w:ind w:left="2302" w:hanging="180"/>
      </w:pPr>
      <w:rPr>
        <w:rFonts w:hint="default"/>
      </w:rPr>
    </w:lvl>
    <w:lvl w:ilvl="3">
      <w:start w:val="1"/>
      <w:numFmt w:val="decimal"/>
      <w:lvlText w:val="%4."/>
      <w:lvlJc w:val="left"/>
      <w:pPr>
        <w:ind w:left="3022" w:hanging="360"/>
      </w:pPr>
      <w:rPr>
        <w:rFonts w:hint="default"/>
      </w:rPr>
    </w:lvl>
    <w:lvl w:ilvl="4">
      <w:start w:val="1"/>
      <w:numFmt w:val="lowerLetter"/>
      <w:lvlText w:val="%5."/>
      <w:lvlJc w:val="left"/>
      <w:pPr>
        <w:ind w:left="3742" w:hanging="360"/>
      </w:pPr>
      <w:rPr>
        <w:rFonts w:hint="default"/>
      </w:rPr>
    </w:lvl>
    <w:lvl w:ilvl="5">
      <w:start w:val="1"/>
      <w:numFmt w:val="lowerRoman"/>
      <w:lvlText w:val="%6."/>
      <w:lvlJc w:val="right"/>
      <w:pPr>
        <w:ind w:left="4462" w:hanging="180"/>
      </w:pPr>
      <w:rPr>
        <w:rFonts w:hint="default"/>
      </w:rPr>
    </w:lvl>
    <w:lvl w:ilvl="6">
      <w:start w:val="1"/>
      <w:numFmt w:val="decimal"/>
      <w:lvlText w:val="%7."/>
      <w:lvlJc w:val="left"/>
      <w:pPr>
        <w:ind w:left="5182" w:hanging="360"/>
      </w:pPr>
      <w:rPr>
        <w:rFonts w:hint="default"/>
      </w:rPr>
    </w:lvl>
    <w:lvl w:ilvl="7">
      <w:start w:val="1"/>
      <w:numFmt w:val="lowerLetter"/>
      <w:lvlText w:val="%8."/>
      <w:lvlJc w:val="left"/>
      <w:pPr>
        <w:ind w:left="5902" w:hanging="360"/>
      </w:pPr>
      <w:rPr>
        <w:rFonts w:hint="default"/>
      </w:rPr>
    </w:lvl>
    <w:lvl w:ilvl="8">
      <w:start w:val="1"/>
      <w:numFmt w:val="lowerRoman"/>
      <w:lvlText w:val="%9."/>
      <w:lvlJc w:val="right"/>
      <w:pPr>
        <w:ind w:left="6622" w:hanging="180"/>
      </w:pPr>
      <w:rPr>
        <w:rFonts w:hint="default"/>
      </w:rPr>
    </w:lvl>
  </w:abstractNum>
  <w:abstractNum w:abstractNumId="14" w15:restartNumberingAfterBreak="0">
    <w:nsid w:val="20034151"/>
    <w:multiLevelType w:val="hybridMultilevel"/>
    <w:tmpl w:val="9AB0CA72"/>
    <w:lvl w:ilvl="0" w:tplc="32D6816C">
      <w:start w:val="2"/>
      <w:numFmt w:val="lowerLetter"/>
      <w:lvlText w:val="%1)"/>
      <w:lvlJc w:val="left"/>
      <w:pPr>
        <w:ind w:left="1702" w:hanging="1078"/>
      </w:pPr>
      <w:rPr>
        <w:rFonts w:hint="default"/>
      </w:rPr>
    </w:lvl>
    <w:lvl w:ilvl="1" w:tplc="04050019" w:tentative="1">
      <w:start w:val="1"/>
      <w:numFmt w:val="lowerLetter"/>
      <w:lvlText w:val="%2."/>
      <w:lvlJc w:val="left"/>
      <w:pPr>
        <w:ind w:left="1704" w:hanging="360"/>
      </w:pPr>
    </w:lvl>
    <w:lvl w:ilvl="2" w:tplc="0405001B" w:tentative="1">
      <w:start w:val="1"/>
      <w:numFmt w:val="lowerRoman"/>
      <w:lvlText w:val="%3."/>
      <w:lvlJc w:val="right"/>
      <w:pPr>
        <w:ind w:left="2424" w:hanging="180"/>
      </w:pPr>
    </w:lvl>
    <w:lvl w:ilvl="3" w:tplc="0405000F" w:tentative="1">
      <w:start w:val="1"/>
      <w:numFmt w:val="decimal"/>
      <w:lvlText w:val="%4."/>
      <w:lvlJc w:val="left"/>
      <w:pPr>
        <w:ind w:left="3144" w:hanging="360"/>
      </w:pPr>
    </w:lvl>
    <w:lvl w:ilvl="4" w:tplc="04050019" w:tentative="1">
      <w:start w:val="1"/>
      <w:numFmt w:val="lowerLetter"/>
      <w:lvlText w:val="%5."/>
      <w:lvlJc w:val="left"/>
      <w:pPr>
        <w:ind w:left="3864" w:hanging="360"/>
      </w:pPr>
    </w:lvl>
    <w:lvl w:ilvl="5" w:tplc="0405001B" w:tentative="1">
      <w:start w:val="1"/>
      <w:numFmt w:val="lowerRoman"/>
      <w:lvlText w:val="%6."/>
      <w:lvlJc w:val="right"/>
      <w:pPr>
        <w:ind w:left="4584" w:hanging="180"/>
      </w:pPr>
    </w:lvl>
    <w:lvl w:ilvl="6" w:tplc="0405000F" w:tentative="1">
      <w:start w:val="1"/>
      <w:numFmt w:val="decimal"/>
      <w:lvlText w:val="%7."/>
      <w:lvlJc w:val="left"/>
      <w:pPr>
        <w:ind w:left="5304" w:hanging="360"/>
      </w:pPr>
    </w:lvl>
    <w:lvl w:ilvl="7" w:tplc="04050019" w:tentative="1">
      <w:start w:val="1"/>
      <w:numFmt w:val="lowerLetter"/>
      <w:lvlText w:val="%8."/>
      <w:lvlJc w:val="left"/>
      <w:pPr>
        <w:ind w:left="6024" w:hanging="360"/>
      </w:pPr>
    </w:lvl>
    <w:lvl w:ilvl="8" w:tplc="0405001B" w:tentative="1">
      <w:start w:val="1"/>
      <w:numFmt w:val="lowerRoman"/>
      <w:lvlText w:val="%9."/>
      <w:lvlJc w:val="right"/>
      <w:pPr>
        <w:ind w:left="6744" w:hanging="180"/>
      </w:pPr>
    </w:lvl>
  </w:abstractNum>
  <w:abstractNum w:abstractNumId="15" w15:restartNumberingAfterBreak="0">
    <w:nsid w:val="218C207B"/>
    <w:multiLevelType w:val="hybridMultilevel"/>
    <w:tmpl w:val="F0A0EEFC"/>
    <w:lvl w:ilvl="0" w:tplc="D82A64BA">
      <w:start w:val="1"/>
      <w:numFmt w:val="lowerLetter"/>
      <w:lvlText w:val="%1)"/>
      <w:lvlJc w:val="left"/>
      <w:pPr>
        <w:ind w:left="900" w:hanging="360"/>
      </w:pPr>
      <w:rPr>
        <w:rFonts w:ascii="Times New Roman" w:hAnsi="Times New Roman" w:cs="Times New Roman" w:hint="default"/>
        <w:sz w:val="23"/>
        <w:szCs w:val="23"/>
      </w:rPr>
    </w:lvl>
    <w:lvl w:ilvl="1" w:tplc="04050019" w:tentative="1">
      <w:start w:val="1"/>
      <w:numFmt w:val="lowerLetter"/>
      <w:lvlText w:val="%2."/>
      <w:lvlJc w:val="left"/>
      <w:pPr>
        <w:ind w:left="1620" w:hanging="360"/>
      </w:pPr>
    </w:lvl>
    <w:lvl w:ilvl="2" w:tplc="0405001B">
      <w:start w:val="1"/>
      <w:numFmt w:val="lowerRoman"/>
      <w:lvlText w:val="%3."/>
      <w:lvlJc w:val="right"/>
      <w:pPr>
        <w:ind w:left="2340" w:hanging="180"/>
      </w:pPr>
    </w:lvl>
    <w:lvl w:ilvl="3" w:tplc="0405000F" w:tentative="1">
      <w:start w:val="1"/>
      <w:numFmt w:val="decimal"/>
      <w:lvlText w:val="%4."/>
      <w:lvlJc w:val="left"/>
      <w:pPr>
        <w:ind w:left="3060" w:hanging="360"/>
      </w:pPr>
    </w:lvl>
    <w:lvl w:ilvl="4" w:tplc="04050019" w:tentative="1">
      <w:start w:val="1"/>
      <w:numFmt w:val="lowerLetter"/>
      <w:lvlText w:val="%5."/>
      <w:lvlJc w:val="left"/>
      <w:pPr>
        <w:ind w:left="3780" w:hanging="360"/>
      </w:pPr>
    </w:lvl>
    <w:lvl w:ilvl="5" w:tplc="0405001B" w:tentative="1">
      <w:start w:val="1"/>
      <w:numFmt w:val="lowerRoman"/>
      <w:lvlText w:val="%6."/>
      <w:lvlJc w:val="right"/>
      <w:pPr>
        <w:ind w:left="4500" w:hanging="180"/>
      </w:pPr>
    </w:lvl>
    <w:lvl w:ilvl="6" w:tplc="0405000F" w:tentative="1">
      <w:start w:val="1"/>
      <w:numFmt w:val="decimal"/>
      <w:lvlText w:val="%7."/>
      <w:lvlJc w:val="left"/>
      <w:pPr>
        <w:ind w:left="5220" w:hanging="360"/>
      </w:pPr>
    </w:lvl>
    <w:lvl w:ilvl="7" w:tplc="04050019" w:tentative="1">
      <w:start w:val="1"/>
      <w:numFmt w:val="lowerLetter"/>
      <w:lvlText w:val="%8."/>
      <w:lvlJc w:val="left"/>
      <w:pPr>
        <w:ind w:left="5940" w:hanging="360"/>
      </w:pPr>
    </w:lvl>
    <w:lvl w:ilvl="8" w:tplc="0405001B" w:tentative="1">
      <w:start w:val="1"/>
      <w:numFmt w:val="lowerRoman"/>
      <w:lvlText w:val="%9."/>
      <w:lvlJc w:val="right"/>
      <w:pPr>
        <w:ind w:left="6660" w:hanging="180"/>
      </w:pPr>
    </w:lvl>
  </w:abstractNum>
  <w:abstractNum w:abstractNumId="16" w15:restartNumberingAfterBreak="0">
    <w:nsid w:val="23B05D1F"/>
    <w:multiLevelType w:val="hybridMultilevel"/>
    <w:tmpl w:val="58CCE43E"/>
    <w:lvl w:ilvl="0" w:tplc="4E94F5F4">
      <w:start w:val="2"/>
      <w:numFmt w:val="lowerLetter"/>
      <w:lvlText w:val="%1)"/>
      <w:lvlJc w:val="left"/>
      <w:pPr>
        <w:ind w:left="1080" w:hanging="456"/>
      </w:pPr>
      <w:rPr>
        <w:rFonts w:hint="default"/>
      </w:rPr>
    </w:lvl>
    <w:lvl w:ilvl="1" w:tplc="04050019" w:tentative="1">
      <w:start w:val="1"/>
      <w:numFmt w:val="lowerLetter"/>
      <w:lvlText w:val="%2."/>
      <w:lvlJc w:val="left"/>
      <w:pPr>
        <w:ind w:left="1704" w:hanging="360"/>
      </w:pPr>
    </w:lvl>
    <w:lvl w:ilvl="2" w:tplc="0405001B" w:tentative="1">
      <w:start w:val="1"/>
      <w:numFmt w:val="lowerRoman"/>
      <w:lvlText w:val="%3."/>
      <w:lvlJc w:val="right"/>
      <w:pPr>
        <w:ind w:left="2424" w:hanging="180"/>
      </w:pPr>
    </w:lvl>
    <w:lvl w:ilvl="3" w:tplc="0405000F" w:tentative="1">
      <w:start w:val="1"/>
      <w:numFmt w:val="decimal"/>
      <w:lvlText w:val="%4."/>
      <w:lvlJc w:val="left"/>
      <w:pPr>
        <w:ind w:left="3144" w:hanging="360"/>
      </w:pPr>
    </w:lvl>
    <w:lvl w:ilvl="4" w:tplc="04050019" w:tentative="1">
      <w:start w:val="1"/>
      <w:numFmt w:val="lowerLetter"/>
      <w:lvlText w:val="%5."/>
      <w:lvlJc w:val="left"/>
      <w:pPr>
        <w:ind w:left="3864" w:hanging="360"/>
      </w:pPr>
    </w:lvl>
    <w:lvl w:ilvl="5" w:tplc="0405001B" w:tentative="1">
      <w:start w:val="1"/>
      <w:numFmt w:val="lowerRoman"/>
      <w:lvlText w:val="%6."/>
      <w:lvlJc w:val="right"/>
      <w:pPr>
        <w:ind w:left="4584" w:hanging="180"/>
      </w:pPr>
    </w:lvl>
    <w:lvl w:ilvl="6" w:tplc="0405000F" w:tentative="1">
      <w:start w:val="1"/>
      <w:numFmt w:val="decimal"/>
      <w:lvlText w:val="%7."/>
      <w:lvlJc w:val="left"/>
      <w:pPr>
        <w:ind w:left="5304" w:hanging="360"/>
      </w:pPr>
    </w:lvl>
    <w:lvl w:ilvl="7" w:tplc="04050019" w:tentative="1">
      <w:start w:val="1"/>
      <w:numFmt w:val="lowerLetter"/>
      <w:lvlText w:val="%8."/>
      <w:lvlJc w:val="left"/>
      <w:pPr>
        <w:ind w:left="6024" w:hanging="360"/>
      </w:pPr>
    </w:lvl>
    <w:lvl w:ilvl="8" w:tplc="0405001B" w:tentative="1">
      <w:start w:val="1"/>
      <w:numFmt w:val="lowerRoman"/>
      <w:lvlText w:val="%9."/>
      <w:lvlJc w:val="right"/>
      <w:pPr>
        <w:ind w:left="6744" w:hanging="180"/>
      </w:pPr>
    </w:lvl>
  </w:abstractNum>
  <w:abstractNum w:abstractNumId="17" w15:restartNumberingAfterBreak="0">
    <w:nsid w:val="289D3EF5"/>
    <w:multiLevelType w:val="hybridMultilevel"/>
    <w:tmpl w:val="12162BFE"/>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28EB018C"/>
    <w:multiLevelType w:val="multilevel"/>
    <w:tmpl w:val="B84AA2E0"/>
    <w:lvl w:ilvl="0">
      <w:start w:val="1"/>
      <w:numFmt w:val="decimal"/>
      <w:pStyle w:val="slovanseznam"/>
      <w:lvlText w:val="%1."/>
      <w:lvlJc w:val="left"/>
      <w:pPr>
        <w:tabs>
          <w:tab w:val="num" w:pos="851"/>
        </w:tabs>
        <w:ind w:left="624" w:hanging="340"/>
      </w:pPr>
      <w:rPr>
        <w:rFonts w:hint="default"/>
        <w:b/>
      </w:rPr>
    </w:lvl>
    <w:lvl w:ilvl="1">
      <w:start w:val="1"/>
      <w:numFmt w:val="decimal"/>
      <w:pStyle w:val="slovanseznam2"/>
      <w:lvlText w:val="%1.%2"/>
      <w:lvlJc w:val="left"/>
      <w:pPr>
        <w:tabs>
          <w:tab w:val="num" w:pos="1191"/>
        </w:tabs>
        <w:ind w:left="1077" w:hanging="453"/>
      </w:pPr>
      <w:rPr>
        <w:rFonts w:hint="default"/>
        <w:b w:val="0"/>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9" w15:restartNumberingAfterBreak="0">
    <w:nsid w:val="2D401F35"/>
    <w:multiLevelType w:val="hybridMultilevel"/>
    <w:tmpl w:val="0584F4BC"/>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F232323E">
      <w:start w:val="1"/>
      <w:numFmt w:val="lowerLetter"/>
      <w:lvlText w:val="%3)"/>
      <w:lvlJc w:val="left"/>
      <w:pPr>
        <w:ind w:left="1985" w:hanging="5"/>
      </w:pPr>
      <w:rPr>
        <w:rFonts w:hint="default"/>
      </w:r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2D844C89"/>
    <w:multiLevelType w:val="hybridMultilevel"/>
    <w:tmpl w:val="F5041FE6"/>
    <w:lvl w:ilvl="0" w:tplc="5596B400">
      <w:start w:val="2"/>
      <w:numFmt w:val="lowerLetter"/>
      <w:lvlText w:val="%1)"/>
      <w:lvlJc w:val="left"/>
      <w:pPr>
        <w:ind w:left="1702" w:hanging="1078"/>
      </w:pPr>
      <w:rPr>
        <w:rFonts w:hint="default"/>
      </w:rPr>
    </w:lvl>
    <w:lvl w:ilvl="1" w:tplc="04050019" w:tentative="1">
      <w:start w:val="1"/>
      <w:numFmt w:val="lowerLetter"/>
      <w:lvlText w:val="%2."/>
      <w:lvlJc w:val="left"/>
      <w:pPr>
        <w:ind w:left="1704" w:hanging="360"/>
      </w:pPr>
    </w:lvl>
    <w:lvl w:ilvl="2" w:tplc="0405001B" w:tentative="1">
      <w:start w:val="1"/>
      <w:numFmt w:val="lowerRoman"/>
      <w:lvlText w:val="%3."/>
      <w:lvlJc w:val="right"/>
      <w:pPr>
        <w:ind w:left="2424" w:hanging="180"/>
      </w:pPr>
    </w:lvl>
    <w:lvl w:ilvl="3" w:tplc="0405000F" w:tentative="1">
      <w:start w:val="1"/>
      <w:numFmt w:val="decimal"/>
      <w:lvlText w:val="%4."/>
      <w:lvlJc w:val="left"/>
      <w:pPr>
        <w:ind w:left="3144" w:hanging="360"/>
      </w:pPr>
    </w:lvl>
    <w:lvl w:ilvl="4" w:tplc="04050019" w:tentative="1">
      <w:start w:val="1"/>
      <w:numFmt w:val="lowerLetter"/>
      <w:lvlText w:val="%5."/>
      <w:lvlJc w:val="left"/>
      <w:pPr>
        <w:ind w:left="3864" w:hanging="360"/>
      </w:pPr>
    </w:lvl>
    <w:lvl w:ilvl="5" w:tplc="0405001B" w:tentative="1">
      <w:start w:val="1"/>
      <w:numFmt w:val="lowerRoman"/>
      <w:lvlText w:val="%6."/>
      <w:lvlJc w:val="right"/>
      <w:pPr>
        <w:ind w:left="4584" w:hanging="180"/>
      </w:pPr>
    </w:lvl>
    <w:lvl w:ilvl="6" w:tplc="0405000F" w:tentative="1">
      <w:start w:val="1"/>
      <w:numFmt w:val="decimal"/>
      <w:lvlText w:val="%7."/>
      <w:lvlJc w:val="left"/>
      <w:pPr>
        <w:ind w:left="5304" w:hanging="360"/>
      </w:pPr>
    </w:lvl>
    <w:lvl w:ilvl="7" w:tplc="04050019" w:tentative="1">
      <w:start w:val="1"/>
      <w:numFmt w:val="lowerLetter"/>
      <w:lvlText w:val="%8."/>
      <w:lvlJc w:val="left"/>
      <w:pPr>
        <w:ind w:left="6024" w:hanging="360"/>
      </w:pPr>
    </w:lvl>
    <w:lvl w:ilvl="8" w:tplc="0405001B" w:tentative="1">
      <w:start w:val="1"/>
      <w:numFmt w:val="lowerRoman"/>
      <w:lvlText w:val="%9."/>
      <w:lvlJc w:val="right"/>
      <w:pPr>
        <w:ind w:left="6744" w:hanging="180"/>
      </w:pPr>
    </w:lvl>
  </w:abstractNum>
  <w:abstractNum w:abstractNumId="21" w15:restartNumberingAfterBreak="0">
    <w:nsid w:val="37A03943"/>
    <w:multiLevelType w:val="hybridMultilevel"/>
    <w:tmpl w:val="E36C22E8"/>
    <w:lvl w:ilvl="0" w:tplc="2E84CB1E">
      <w:start w:val="1"/>
      <w:numFmt w:val="bullet"/>
      <w:lvlText w:val=""/>
      <w:lvlJc w:val="left"/>
      <w:pPr>
        <w:ind w:left="780" w:hanging="360"/>
      </w:pPr>
      <w:rPr>
        <w:rFonts w:ascii="Symbol" w:hAnsi="Symbol" w:hint="default"/>
        <w:b w:val="0"/>
      </w:rPr>
    </w:lvl>
    <w:lvl w:ilvl="1" w:tplc="04050003" w:tentative="1">
      <w:start w:val="1"/>
      <w:numFmt w:val="bullet"/>
      <w:lvlText w:val="o"/>
      <w:lvlJc w:val="left"/>
      <w:pPr>
        <w:ind w:left="1500" w:hanging="360"/>
      </w:pPr>
      <w:rPr>
        <w:rFonts w:ascii="Courier New" w:hAnsi="Courier New" w:cs="Courier New" w:hint="default"/>
      </w:rPr>
    </w:lvl>
    <w:lvl w:ilvl="2" w:tplc="04050005" w:tentative="1">
      <w:start w:val="1"/>
      <w:numFmt w:val="bullet"/>
      <w:lvlText w:val=""/>
      <w:lvlJc w:val="left"/>
      <w:pPr>
        <w:ind w:left="2220" w:hanging="360"/>
      </w:pPr>
      <w:rPr>
        <w:rFonts w:ascii="Wingdings" w:hAnsi="Wingdings" w:hint="default"/>
      </w:rPr>
    </w:lvl>
    <w:lvl w:ilvl="3" w:tplc="04050001" w:tentative="1">
      <w:start w:val="1"/>
      <w:numFmt w:val="bullet"/>
      <w:lvlText w:val=""/>
      <w:lvlJc w:val="left"/>
      <w:pPr>
        <w:ind w:left="2940" w:hanging="360"/>
      </w:pPr>
      <w:rPr>
        <w:rFonts w:ascii="Symbol" w:hAnsi="Symbol" w:hint="default"/>
      </w:rPr>
    </w:lvl>
    <w:lvl w:ilvl="4" w:tplc="04050003" w:tentative="1">
      <w:start w:val="1"/>
      <w:numFmt w:val="bullet"/>
      <w:lvlText w:val="o"/>
      <w:lvlJc w:val="left"/>
      <w:pPr>
        <w:ind w:left="3660" w:hanging="360"/>
      </w:pPr>
      <w:rPr>
        <w:rFonts w:ascii="Courier New" w:hAnsi="Courier New" w:cs="Courier New" w:hint="default"/>
      </w:rPr>
    </w:lvl>
    <w:lvl w:ilvl="5" w:tplc="04050005" w:tentative="1">
      <w:start w:val="1"/>
      <w:numFmt w:val="bullet"/>
      <w:lvlText w:val=""/>
      <w:lvlJc w:val="left"/>
      <w:pPr>
        <w:ind w:left="4380" w:hanging="360"/>
      </w:pPr>
      <w:rPr>
        <w:rFonts w:ascii="Wingdings" w:hAnsi="Wingdings" w:hint="default"/>
      </w:rPr>
    </w:lvl>
    <w:lvl w:ilvl="6" w:tplc="04050001" w:tentative="1">
      <w:start w:val="1"/>
      <w:numFmt w:val="bullet"/>
      <w:lvlText w:val=""/>
      <w:lvlJc w:val="left"/>
      <w:pPr>
        <w:ind w:left="5100" w:hanging="360"/>
      </w:pPr>
      <w:rPr>
        <w:rFonts w:ascii="Symbol" w:hAnsi="Symbol" w:hint="default"/>
      </w:rPr>
    </w:lvl>
    <w:lvl w:ilvl="7" w:tplc="04050003" w:tentative="1">
      <w:start w:val="1"/>
      <w:numFmt w:val="bullet"/>
      <w:lvlText w:val="o"/>
      <w:lvlJc w:val="left"/>
      <w:pPr>
        <w:ind w:left="5820" w:hanging="360"/>
      </w:pPr>
      <w:rPr>
        <w:rFonts w:ascii="Courier New" w:hAnsi="Courier New" w:cs="Courier New" w:hint="default"/>
      </w:rPr>
    </w:lvl>
    <w:lvl w:ilvl="8" w:tplc="04050005" w:tentative="1">
      <w:start w:val="1"/>
      <w:numFmt w:val="bullet"/>
      <w:lvlText w:val=""/>
      <w:lvlJc w:val="left"/>
      <w:pPr>
        <w:ind w:left="6540" w:hanging="360"/>
      </w:pPr>
      <w:rPr>
        <w:rFonts w:ascii="Wingdings" w:hAnsi="Wingdings" w:hint="default"/>
      </w:rPr>
    </w:lvl>
  </w:abstractNum>
  <w:abstractNum w:abstractNumId="22" w15:restartNumberingAfterBreak="0">
    <w:nsid w:val="38AB2F09"/>
    <w:multiLevelType w:val="multilevel"/>
    <w:tmpl w:val="73D89480"/>
    <w:lvl w:ilvl="0">
      <w:start w:val="1"/>
      <w:numFmt w:val="decimal"/>
      <w:lvlText w:val="%1."/>
      <w:lvlJc w:val="left"/>
      <w:pPr>
        <w:ind w:left="567" w:hanging="567"/>
      </w:pPr>
      <w:rPr>
        <w:rFonts w:ascii="Verdana" w:hAnsi="Verdana" w:hint="default"/>
        <w:b/>
        <w:i w:val="0"/>
        <w:sz w:val="18"/>
      </w:rPr>
    </w:lvl>
    <w:lvl w:ilvl="1">
      <w:start w:val="1"/>
      <w:numFmt w:val="decimal"/>
      <w:lvlText w:val="%1.%2."/>
      <w:lvlJc w:val="left"/>
      <w:pPr>
        <w:ind w:left="567" w:hanging="567"/>
      </w:pPr>
      <w:rPr>
        <w:rFonts w:ascii="Verdana" w:hAnsi="Verdana" w:hint="default"/>
        <w:b w:val="0"/>
        <w:i w:val="0"/>
        <w:sz w:val="18"/>
      </w:rPr>
    </w:lvl>
    <w:lvl w:ilvl="2">
      <w:start w:val="1"/>
      <w:numFmt w:val="decimal"/>
      <w:lvlText w:val="%1.%2.%3."/>
      <w:lvlJc w:val="right"/>
      <w:pPr>
        <w:ind w:left="680" w:hanging="113"/>
      </w:pPr>
    </w:lvl>
    <w:lvl w:ilvl="3">
      <w:start w:val="1"/>
      <w:numFmt w:val="decimal"/>
      <w:lvlText w:val="%4."/>
      <w:lvlJc w:val="left"/>
      <w:pPr>
        <w:ind w:left="3164" w:hanging="360"/>
      </w:pPr>
      <w:rPr>
        <w:rFonts w:hint="default"/>
      </w:rPr>
    </w:lvl>
    <w:lvl w:ilvl="4">
      <w:start w:val="1"/>
      <w:numFmt w:val="lowerLetter"/>
      <w:lvlText w:val="%5."/>
      <w:lvlJc w:val="left"/>
      <w:pPr>
        <w:ind w:left="3884" w:hanging="360"/>
      </w:pPr>
      <w:rPr>
        <w:rFonts w:hint="default"/>
      </w:rPr>
    </w:lvl>
    <w:lvl w:ilvl="5">
      <w:start w:val="1"/>
      <w:numFmt w:val="lowerRoman"/>
      <w:lvlText w:val="%6."/>
      <w:lvlJc w:val="right"/>
      <w:pPr>
        <w:ind w:left="4604" w:hanging="180"/>
      </w:pPr>
      <w:rPr>
        <w:rFonts w:hint="default"/>
      </w:rPr>
    </w:lvl>
    <w:lvl w:ilvl="6">
      <w:start w:val="1"/>
      <w:numFmt w:val="decimal"/>
      <w:lvlText w:val="%7."/>
      <w:lvlJc w:val="left"/>
      <w:pPr>
        <w:ind w:left="5324" w:hanging="360"/>
      </w:pPr>
      <w:rPr>
        <w:rFonts w:hint="default"/>
      </w:rPr>
    </w:lvl>
    <w:lvl w:ilvl="7">
      <w:start w:val="1"/>
      <w:numFmt w:val="lowerLetter"/>
      <w:lvlText w:val="%8."/>
      <w:lvlJc w:val="left"/>
      <w:pPr>
        <w:ind w:left="6044" w:hanging="360"/>
      </w:pPr>
      <w:rPr>
        <w:rFonts w:hint="default"/>
      </w:rPr>
    </w:lvl>
    <w:lvl w:ilvl="8">
      <w:start w:val="1"/>
      <w:numFmt w:val="lowerRoman"/>
      <w:lvlText w:val="%9."/>
      <w:lvlJc w:val="right"/>
      <w:pPr>
        <w:ind w:left="6764" w:hanging="180"/>
      </w:pPr>
      <w:rPr>
        <w:rFonts w:hint="default"/>
      </w:rPr>
    </w:lvl>
  </w:abstractNum>
  <w:abstractNum w:abstractNumId="23" w15:restartNumberingAfterBreak="0">
    <w:nsid w:val="3BC109F7"/>
    <w:multiLevelType w:val="multilevel"/>
    <w:tmpl w:val="CDAA97FC"/>
    <w:lvl w:ilvl="0">
      <w:start w:val="1"/>
      <w:numFmt w:val="decimal"/>
      <w:pStyle w:val="1lnek"/>
      <w:lvlText w:val="%1."/>
      <w:lvlJc w:val="left"/>
      <w:pPr>
        <w:ind w:left="680" w:hanging="680"/>
      </w:pPr>
      <w:rPr>
        <w:rFonts w:ascii="Verdana" w:hAnsi="Verdana" w:hint="default"/>
        <w:b/>
        <w:i w:val="0"/>
        <w:sz w:val="18"/>
      </w:rPr>
    </w:lvl>
    <w:lvl w:ilvl="1">
      <w:start w:val="1"/>
      <w:numFmt w:val="decimal"/>
      <w:pStyle w:val="11odst"/>
      <w:lvlText w:val="%1.%2."/>
      <w:lvlJc w:val="left"/>
      <w:pPr>
        <w:ind w:left="680" w:hanging="680"/>
      </w:pPr>
      <w:rPr>
        <w:rFonts w:ascii="Verdana" w:hAnsi="Verdana" w:hint="default"/>
        <w:b w:val="0"/>
        <w:i w:val="0"/>
        <w:sz w:val="18"/>
      </w:rPr>
    </w:lvl>
    <w:lvl w:ilvl="2">
      <w:start w:val="1"/>
      <w:numFmt w:val="decimal"/>
      <w:pStyle w:val="111odst"/>
      <w:lvlText w:val="%1.%2.%3."/>
      <w:lvlJc w:val="left"/>
      <w:pPr>
        <w:ind w:left="680" w:hanging="680"/>
      </w:pPr>
      <w:rPr>
        <w:rFonts w:hint="default"/>
        <w:b w:val="0"/>
        <w:bCs w:val="0"/>
      </w:rPr>
    </w:lvl>
    <w:lvl w:ilvl="3">
      <w:start w:val="1"/>
      <w:numFmt w:val="decimal"/>
      <w:lvlText w:val="%4."/>
      <w:lvlJc w:val="left"/>
      <w:pPr>
        <w:ind w:left="3164" w:hanging="360"/>
      </w:pPr>
      <w:rPr>
        <w:rFonts w:hint="default"/>
      </w:rPr>
    </w:lvl>
    <w:lvl w:ilvl="4">
      <w:start w:val="1"/>
      <w:numFmt w:val="lowerLetter"/>
      <w:lvlText w:val="%5."/>
      <w:lvlJc w:val="left"/>
      <w:pPr>
        <w:ind w:left="3884" w:hanging="360"/>
      </w:pPr>
      <w:rPr>
        <w:rFonts w:hint="default"/>
      </w:rPr>
    </w:lvl>
    <w:lvl w:ilvl="5">
      <w:start w:val="1"/>
      <w:numFmt w:val="lowerRoman"/>
      <w:lvlText w:val="%6."/>
      <w:lvlJc w:val="right"/>
      <w:pPr>
        <w:ind w:left="4604" w:hanging="180"/>
      </w:pPr>
      <w:rPr>
        <w:rFonts w:hint="default"/>
      </w:rPr>
    </w:lvl>
    <w:lvl w:ilvl="6">
      <w:start w:val="1"/>
      <w:numFmt w:val="decimal"/>
      <w:lvlText w:val="%7."/>
      <w:lvlJc w:val="left"/>
      <w:pPr>
        <w:ind w:left="5324" w:hanging="360"/>
      </w:pPr>
      <w:rPr>
        <w:rFonts w:hint="default"/>
      </w:rPr>
    </w:lvl>
    <w:lvl w:ilvl="7">
      <w:start w:val="1"/>
      <w:numFmt w:val="lowerLetter"/>
      <w:lvlText w:val="%8."/>
      <w:lvlJc w:val="left"/>
      <w:pPr>
        <w:ind w:left="6044" w:hanging="360"/>
      </w:pPr>
      <w:rPr>
        <w:rFonts w:hint="default"/>
      </w:rPr>
    </w:lvl>
    <w:lvl w:ilvl="8">
      <w:start w:val="1"/>
      <w:numFmt w:val="lowerRoman"/>
      <w:lvlText w:val="%9."/>
      <w:lvlJc w:val="right"/>
      <w:pPr>
        <w:ind w:left="6764" w:hanging="180"/>
      </w:pPr>
      <w:rPr>
        <w:rFonts w:hint="default"/>
      </w:rPr>
    </w:lvl>
  </w:abstractNum>
  <w:abstractNum w:abstractNumId="24" w15:restartNumberingAfterBreak="0">
    <w:nsid w:val="3DA516F7"/>
    <w:multiLevelType w:val="hybridMultilevel"/>
    <w:tmpl w:val="56160A9C"/>
    <w:lvl w:ilvl="0" w:tplc="0405000B">
      <w:start w:val="1"/>
      <w:numFmt w:val="bullet"/>
      <w:lvlText w:val=""/>
      <w:lvlJc w:val="left"/>
      <w:pPr>
        <w:ind w:left="780" w:hanging="360"/>
      </w:pPr>
      <w:rPr>
        <w:rFonts w:ascii="Wingdings" w:hAnsi="Wingdings" w:hint="default"/>
      </w:rPr>
    </w:lvl>
    <w:lvl w:ilvl="1" w:tplc="04050003" w:tentative="1">
      <w:start w:val="1"/>
      <w:numFmt w:val="bullet"/>
      <w:lvlText w:val="o"/>
      <w:lvlJc w:val="left"/>
      <w:pPr>
        <w:ind w:left="1500" w:hanging="360"/>
      </w:pPr>
      <w:rPr>
        <w:rFonts w:ascii="Courier New" w:hAnsi="Courier New" w:cs="Courier New" w:hint="default"/>
      </w:rPr>
    </w:lvl>
    <w:lvl w:ilvl="2" w:tplc="04050005">
      <w:start w:val="1"/>
      <w:numFmt w:val="bullet"/>
      <w:lvlText w:val=""/>
      <w:lvlJc w:val="left"/>
      <w:pPr>
        <w:ind w:left="2220" w:hanging="360"/>
      </w:pPr>
      <w:rPr>
        <w:rFonts w:ascii="Wingdings" w:hAnsi="Wingdings" w:hint="default"/>
      </w:rPr>
    </w:lvl>
    <w:lvl w:ilvl="3" w:tplc="04050001" w:tentative="1">
      <w:start w:val="1"/>
      <w:numFmt w:val="bullet"/>
      <w:lvlText w:val=""/>
      <w:lvlJc w:val="left"/>
      <w:pPr>
        <w:ind w:left="2940" w:hanging="360"/>
      </w:pPr>
      <w:rPr>
        <w:rFonts w:ascii="Symbol" w:hAnsi="Symbol" w:hint="default"/>
      </w:rPr>
    </w:lvl>
    <w:lvl w:ilvl="4" w:tplc="04050003" w:tentative="1">
      <w:start w:val="1"/>
      <w:numFmt w:val="bullet"/>
      <w:lvlText w:val="o"/>
      <w:lvlJc w:val="left"/>
      <w:pPr>
        <w:ind w:left="3660" w:hanging="360"/>
      </w:pPr>
      <w:rPr>
        <w:rFonts w:ascii="Courier New" w:hAnsi="Courier New" w:cs="Courier New" w:hint="default"/>
      </w:rPr>
    </w:lvl>
    <w:lvl w:ilvl="5" w:tplc="04050005" w:tentative="1">
      <w:start w:val="1"/>
      <w:numFmt w:val="bullet"/>
      <w:lvlText w:val=""/>
      <w:lvlJc w:val="left"/>
      <w:pPr>
        <w:ind w:left="4380" w:hanging="360"/>
      </w:pPr>
      <w:rPr>
        <w:rFonts w:ascii="Wingdings" w:hAnsi="Wingdings" w:hint="default"/>
      </w:rPr>
    </w:lvl>
    <w:lvl w:ilvl="6" w:tplc="04050001" w:tentative="1">
      <w:start w:val="1"/>
      <w:numFmt w:val="bullet"/>
      <w:lvlText w:val=""/>
      <w:lvlJc w:val="left"/>
      <w:pPr>
        <w:ind w:left="5100" w:hanging="360"/>
      </w:pPr>
      <w:rPr>
        <w:rFonts w:ascii="Symbol" w:hAnsi="Symbol" w:hint="default"/>
      </w:rPr>
    </w:lvl>
    <w:lvl w:ilvl="7" w:tplc="04050003" w:tentative="1">
      <w:start w:val="1"/>
      <w:numFmt w:val="bullet"/>
      <w:lvlText w:val="o"/>
      <w:lvlJc w:val="left"/>
      <w:pPr>
        <w:ind w:left="5820" w:hanging="360"/>
      </w:pPr>
      <w:rPr>
        <w:rFonts w:ascii="Courier New" w:hAnsi="Courier New" w:cs="Courier New" w:hint="default"/>
      </w:rPr>
    </w:lvl>
    <w:lvl w:ilvl="8" w:tplc="04050005" w:tentative="1">
      <w:start w:val="1"/>
      <w:numFmt w:val="bullet"/>
      <w:lvlText w:val=""/>
      <w:lvlJc w:val="left"/>
      <w:pPr>
        <w:ind w:left="6540" w:hanging="360"/>
      </w:pPr>
      <w:rPr>
        <w:rFonts w:ascii="Wingdings" w:hAnsi="Wingdings" w:hint="default"/>
      </w:rPr>
    </w:lvl>
  </w:abstractNum>
  <w:abstractNum w:abstractNumId="25" w15:restartNumberingAfterBreak="0">
    <w:nsid w:val="3DF802B4"/>
    <w:multiLevelType w:val="hybridMultilevel"/>
    <w:tmpl w:val="E4B0ED26"/>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3E2B44FC"/>
    <w:multiLevelType w:val="hybridMultilevel"/>
    <w:tmpl w:val="8FC03D30"/>
    <w:lvl w:ilvl="0" w:tplc="04050001">
      <w:start w:val="1"/>
      <w:numFmt w:val="bullet"/>
      <w:lvlText w:val=""/>
      <w:lvlJc w:val="left"/>
      <w:pPr>
        <w:ind w:left="1400" w:hanging="360"/>
      </w:pPr>
      <w:rPr>
        <w:rFonts w:ascii="Symbol" w:hAnsi="Symbol" w:hint="default"/>
      </w:rPr>
    </w:lvl>
    <w:lvl w:ilvl="1" w:tplc="04050003" w:tentative="1">
      <w:start w:val="1"/>
      <w:numFmt w:val="bullet"/>
      <w:lvlText w:val="o"/>
      <w:lvlJc w:val="left"/>
      <w:pPr>
        <w:ind w:left="2120" w:hanging="360"/>
      </w:pPr>
      <w:rPr>
        <w:rFonts w:ascii="Courier New" w:hAnsi="Courier New" w:cs="Courier New" w:hint="default"/>
      </w:rPr>
    </w:lvl>
    <w:lvl w:ilvl="2" w:tplc="04050005" w:tentative="1">
      <w:start w:val="1"/>
      <w:numFmt w:val="bullet"/>
      <w:lvlText w:val=""/>
      <w:lvlJc w:val="left"/>
      <w:pPr>
        <w:ind w:left="2840" w:hanging="360"/>
      </w:pPr>
      <w:rPr>
        <w:rFonts w:ascii="Wingdings" w:hAnsi="Wingdings" w:hint="default"/>
      </w:rPr>
    </w:lvl>
    <w:lvl w:ilvl="3" w:tplc="04050001" w:tentative="1">
      <w:start w:val="1"/>
      <w:numFmt w:val="bullet"/>
      <w:lvlText w:val=""/>
      <w:lvlJc w:val="left"/>
      <w:pPr>
        <w:ind w:left="3560" w:hanging="360"/>
      </w:pPr>
      <w:rPr>
        <w:rFonts w:ascii="Symbol" w:hAnsi="Symbol" w:hint="default"/>
      </w:rPr>
    </w:lvl>
    <w:lvl w:ilvl="4" w:tplc="04050003" w:tentative="1">
      <w:start w:val="1"/>
      <w:numFmt w:val="bullet"/>
      <w:lvlText w:val="o"/>
      <w:lvlJc w:val="left"/>
      <w:pPr>
        <w:ind w:left="4280" w:hanging="360"/>
      </w:pPr>
      <w:rPr>
        <w:rFonts w:ascii="Courier New" w:hAnsi="Courier New" w:cs="Courier New" w:hint="default"/>
      </w:rPr>
    </w:lvl>
    <w:lvl w:ilvl="5" w:tplc="04050005" w:tentative="1">
      <w:start w:val="1"/>
      <w:numFmt w:val="bullet"/>
      <w:lvlText w:val=""/>
      <w:lvlJc w:val="left"/>
      <w:pPr>
        <w:ind w:left="5000" w:hanging="360"/>
      </w:pPr>
      <w:rPr>
        <w:rFonts w:ascii="Wingdings" w:hAnsi="Wingdings" w:hint="default"/>
      </w:rPr>
    </w:lvl>
    <w:lvl w:ilvl="6" w:tplc="04050001" w:tentative="1">
      <w:start w:val="1"/>
      <w:numFmt w:val="bullet"/>
      <w:lvlText w:val=""/>
      <w:lvlJc w:val="left"/>
      <w:pPr>
        <w:ind w:left="5720" w:hanging="360"/>
      </w:pPr>
      <w:rPr>
        <w:rFonts w:ascii="Symbol" w:hAnsi="Symbol" w:hint="default"/>
      </w:rPr>
    </w:lvl>
    <w:lvl w:ilvl="7" w:tplc="04050003" w:tentative="1">
      <w:start w:val="1"/>
      <w:numFmt w:val="bullet"/>
      <w:lvlText w:val="o"/>
      <w:lvlJc w:val="left"/>
      <w:pPr>
        <w:ind w:left="6440" w:hanging="360"/>
      </w:pPr>
      <w:rPr>
        <w:rFonts w:ascii="Courier New" w:hAnsi="Courier New" w:cs="Courier New" w:hint="default"/>
      </w:rPr>
    </w:lvl>
    <w:lvl w:ilvl="8" w:tplc="04050005" w:tentative="1">
      <w:start w:val="1"/>
      <w:numFmt w:val="bullet"/>
      <w:lvlText w:val=""/>
      <w:lvlJc w:val="left"/>
      <w:pPr>
        <w:ind w:left="7160" w:hanging="360"/>
      </w:pPr>
      <w:rPr>
        <w:rFonts w:ascii="Wingdings" w:hAnsi="Wingdings" w:hint="default"/>
      </w:rPr>
    </w:lvl>
  </w:abstractNum>
  <w:abstractNum w:abstractNumId="27" w15:restartNumberingAfterBreak="0">
    <w:nsid w:val="3EFE6959"/>
    <w:multiLevelType w:val="hybridMultilevel"/>
    <w:tmpl w:val="7018D50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42A86093"/>
    <w:multiLevelType w:val="hybridMultilevel"/>
    <w:tmpl w:val="516037B4"/>
    <w:lvl w:ilvl="0" w:tplc="0405000F">
      <w:start w:val="1"/>
      <w:numFmt w:val="decimal"/>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9" w15:restartNumberingAfterBreak="0">
    <w:nsid w:val="447464C2"/>
    <w:multiLevelType w:val="hybridMultilevel"/>
    <w:tmpl w:val="604CDB9A"/>
    <w:lvl w:ilvl="0" w:tplc="04050017">
      <w:start w:val="1"/>
      <w:numFmt w:val="lowerLetter"/>
      <w:lvlText w:val="%1)"/>
      <w:lvlJc w:val="left"/>
      <w:pPr>
        <w:ind w:left="1996" w:hanging="360"/>
      </w:pPr>
    </w:lvl>
    <w:lvl w:ilvl="1" w:tplc="04050019" w:tentative="1">
      <w:start w:val="1"/>
      <w:numFmt w:val="lowerLetter"/>
      <w:lvlText w:val="%2."/>
      <w:lvlJc w:val="left"/>
      <w:pPr>
        <w:ind w:left="2716" w:hanging="360"/>
      </w:pPr>
    </w:lvl>
    <w:lvl w:ilvl="2" w:tplc="0405001B" w:tentative="1">
      <w:start w:val="1"/>
      <w:numFmt w:val="lowerRoman"/>
      <w:lvlText w:val="%3."/>
      <w:lvlJc w:val="right"/>
      <w:pPr>
        <w:ind w:left="3436" w:hanging="180"/>
      </w:pPr>
    </w:lvl>
    <w:lvl w:ilvl="3" w:tplc="0405000F" w:tentative="1">
      <w:start w:val="1"/>
      <w:numFmt w:val="decimal"/>
      <w:lvlText w:val="%4."/>
      <w:lvlJc w:val="left"/>
      <w:pPr>
        <w:ind w:left="4156" w:hanging="360"/>
      </w:pPr>
    </w:lvl>
    <w:lvl w:ilvl="4" w:tplc="04050019" w:tentative="1">
      <w:start w:val="1"/>
      <w:numFmt w:val="lowerLetter"/>
      <w:lvlText w:val="%5."/>
      <w:lvlJc w:val="left"/>
      <w:pPr>
        <w:ind w:left="4876" w:hanging="360"/>
      </w:pPr>
    </w:lvl>
    <w:lvl w:ilvl="5" w:tplc="0405001B" w:tentative="1">
      <w:start w:val="1"/>
      <w:numFmt w:val="lowerRoman"/>
      <w:lvlText w:val="%6."/>
      <w:lvlJc w:val="right"/>
      <w:pPr>
        <w:ind w:left="5596" w:hanging="180"/>
      </w:pPr>
    </w:lvl>
    <w:lvl w:ilvl="6" w:tplc="0405000F" w:tentative="1">
      <w:start w:val="1"/>
      <w:numFmt w:val="decimal"/>
      <w:lvlText w:val="%7."/>
      <w:lvlJc w:val="left"/>
      <w:pPr>
        <w:ind w:left="6316" w:hanging="360"/>
      </w:pPr>
    </w:lvl>
    <w:lvl w:ilvl="7" w:tplc="04050019" w:tentative="1">
      <w:start w:val="1"/>
      <w:numFmt w:val="lowerLetter"/>
      <w:lvlText w:val="%8."/>
      <w:lvlJc w:val="left"/>
      <w:pPr>
        <w:ind w:left="7036" w:hanging="360"/>
      </w:pPr>
    </w:lvl>
    <w:lvl w:ilvl="8" w:tplc="0405001B" w:tentative="1">
      <w:start w:val="1"/>
      <w:numFmt w:val="lowerRoman"/>
      <w:lvlText w:val="%9."/>
      <w:lvlJc w:val="right"/>
      <w:pPr>
        <w:ind w:left="7756" w:hanging="180"/>
      </w:pPr>
    </w:lvl>
  </w:abstractNum>
  <w:abstractNum w:abstractNumId="30" w15:restartNumberingAfterBreak="0">
    <w:nsid w:val="4BC92004"/>
    <w:multiLevelType w:val="hybridMultilevel"/>
    <w:tmpl w:val="D3E695D6"/>
    <w:lvl w:ilvl="0" w:tplc="E314F4C2">
      <w:start w:val="1"/>
      <w:numFmt w:val="lowerLetter"/>
      <w:lvlText w:val="%1)"/>
      <w:lvlJc w:val="left"/>
      <w:pPr>
        <w:ind w:left="1860" w:hanging="360"/>
      </w:pPr>
      <w:rPr>
        <w:rFonts w:hint="default"/>
        <w:b w:val="0"/>
      </w:rPr>
    </w:lvl>
    <w:lvl w:ilvl="1" w:tplc="04050019" w:tentative="1">
      <w:start w:val="1"/>
      <w:numFmt w:val="lowerLetter"/>
      <w:lvlText w:val="%2."/>
      <w:lvlJc w:val="left"/>
      <w:pPr>
        <w:ind w:left="2580" w:hanging="360"/>
      </w:pPr>
    </w:lvl>
    <w:lvl w:ilvl="2" w:tplc="0405001B" w:tentative="1">
      <w:start w:val="1"/>
      <w:numFmt w:val="lowerRoman"/>
      <w:lvlText w:val="%3."/>
      <w:lvlJc w:val="right"/>
      <w:pPr>
        <w:ind w:left="3300" w:hanging="180"/>
      </w:pPr>
    </w:lvl>
    <w:lvl w:ilvl="3" w:tplc="0405000F" w:tentative="1">
      <w:start w:val="1"/>
      <w:numFmt w:val="decimal"/>
      <w:lvlText w:val="%4."/>
      <w:lvlJc w:val="left"/>
      <w:pPr>
        <w:ind w:left="4020" w:hanging="360"/>
      </w:pPr>
    </w:lvl>
    <w:lvl w:ilvl="4" w:tplc="04050019" w:tentative="1">
      <w:start w:val="1"/>
      <w:numFmt w:val="lowerLetter"/>
      <w:lvlText w:val="%5."/>
      <w:lvlJc w:val="left"/>
      <w:pPr>
        <w:ind w:left="4740" w:hanging="360"/>
      </w:pPr>
    </w:lvl>
    <w:lvl w:ilvl="5" w:tplc="0405001B" w:tentative="1">
      <w:start w:val="1"/>
      <w:numFmt w:val="lowerRoman"/>
      <w:lvlText w:val="%6."/>
      <w:lvlJc w:val="right"/>
      <w:pPr>
        <w:ind w:left="5460" w:hanging="180"/>
      </w:pPr>
    </w:lvl>
    <w:lvl w:ilvl="6" w:tplc="0405000F" w:tentative="1">
      <w:start w:val="1"/>
      <w:numFmt w:val="decimal"/>
      <w:lvlText w:val="%7."/>
      <w:lvlJc w:val="left"/>
      <w:pPr>
        <w:ind w:left="6180" w:hanging="360"/>
      </w:pPr>
    </w:lvl>
    <w:lvl w:ilvl="7" w:tplc="04050019" w:tentative="1">
      <w:start w:val="1"/>
      <w:numFmt w:val="lowerLetter"/>
      <w:lvlText w:val="%8."/>
      <w:lvlJc w:val="left"/>
      <w:pPr>
        <w:ind w:left="6900" w:hanging="360"/>
      </w:pPr>
    </w:lvl>
    <w:lvl w:ilvl="8" w:tplc="0405001B" w:tentative="1">
      <w:start w:val="1"/>
      <w:numFmt w:val="lowerRoman"/>
      <w:lvlText w:val="%9."/>
      <w:lvlJc w:val="right"/>
      <w:pPr>
        <w:ind w:left="7620" w:hanging="180"/>
      </w:pPr>
    </w:lvl>
  </w:abstractNum>
  <w:abstractNum w:abstractNumId="31" w15:restartNumberingAfterBreak="0">
    <w:nsid w:val="4D2C48AA"/>
    <w:multiLevelType w:val="hybridMultilevel"/>
    <w:tmpl w:val="D4C08590"/>
    <w:lvl w:ilvl="0" w:tplc="04050017">
      <w:start w:val="1"/>
      <w:numFmt w:val="lowerLetter"/>
      <w:lvlText w:val="%1)"/>
      <w:lvlJc w:val="left"/>
      <w:pPr>
        <w:ind w:left="1996" w:hanging="360"/>
      </w:pPr>
    </w:lvl>
    <w:lvl w:ilvl="1" w:tplc="04050019" w:tentative="1">
      <w:start w:val="1"/>
      <w:numFmt w:val="lowerLetter"/>
      <w:lvlText w:val="%2."/>
      <w:lvlJc w:val="left"/>
      <w:pPr>
        <w:ind w:left="2716" w:hanging="360"/>
      </w:pPr>
    </w:lvl>
    <w:lvl w:ilvl="2" w:tplc="0405001B" w:tentative="1">
      <w:start w:val="1"/>
      <w:numFmt w:val="lowerRoman"/>
      <w:lvlText w:val="%3."/>
      <w:lvlJc w:val="right"/>
      <w:pPr>
        <w:ind w:left="3436" w:hanging="180"/>
      </w:pPr>
    </w:lvl>
    <w:lvl w:ilvl="3" w:tplc="0405000F" w:tentative="1">
      <w:start w:val="1"/>
      <w:numFmt w:val="decimal"/>
      <w:lvlText w:val="%4."/>
      <w:lvlJc w:val="left"/>
      <w:pPr>
        <w:ind w:left="4156" w:hanging="360"/>
      </w:pPr>
    </w:lvl>
    <w:lvl w:ilvl="4" w:tplc="04050019" w:tentative="1">
      <w:start w:val="1"/>
      <w:numFmt w:val="lowerLetter"/>
      <w:lvlText w:val="%5."/>
      <w:lvlJc w:val="left"/>
      <w:pPr>
        <w:ind w:left="4876" w:hanging="360"/>
      </w:pPr>
    </w:lvl>
    <w:lvl w:ilvl="5" w:tplc="0405001B" w:tentative="1">
      <w:start w:val="1"/>
      <w:numFmt w:val="lowerRoman"/>
      <w:lvlText w:val="%6."/>
      <w:lvlJc w:val="right"/>
      <w:pPr>
        <w:ind w:left="5596" w:hanging="180"/>
      </w:pPr>
    </w:lvl>
    <w:lvl w:ilvl="6" w:tplc="0405000F" w:tentative="1">
      <w:start w:val="1"/>
      <w:numFmt w:val="decimal"/>
      <w:lvlText w:val="%7."/>
      <w:lvlJc w:val="left"/>
      <w:pPr>
        <w:ind w:left="6316" w:hanging="360"/>
      </w:pPr>
    </w:lvl>
    <w:lvl w:ilvl="7" w:tplc="04050019" w:tentative="1">
      <w:start w:val="1"/>
      <w:numFmt w:val="lowerLetter"/>
      <w:lvlText w:val="%8."/>
      <w:lvlJc w:val="left"/>
      <w:pPr>
        <w:ind w:left="7036" w:hanging="360"/>
      </w:pPr>
    </w:lvl>
    <w:lvl w:ilvl="8" w:tplc="0405001B" w:tentative="1">
      <w:start w:val="1"/>
      <w:numFmt w:val="lowerRoman"/>
      <w:lvlText w:val="%9."/>
      <w:lvlJc w:val="right"/>
      <w:pPr>
        <w:ind w:left="7756" w:hanging="180"/>
      </w:pPr>
    </w:lvl>
  </w:abstractNum>
  <w:abstractNum w:abstractNumId="32" w15:restartNumberingAfterBreak="0">
    <w:nsid w:val="4D4644C7"/>
    <w:multiLevelType w:val="multilevel"/>
    <w:tmpl w:val="AE963B76"/>
    <w:lvl w:ilvl="0">
      <w:start w:val="1"/>
      <w:numFmt w:val="decimal"/>
      <w:lvlText w:val="%1."/>
      <w:lvlJc w:val="left"/>
      <w:pPr>
        <w:ind w:left="680" w:hanging="680"/>
      </w:pPr>
      <w:rPr>
        <w:rFonts w:ascii="Verdana" w:hAnsi="Verdana" w:hint="default"/>
        <w:b/>
        <w:i w:val="0"/>
        <w:sz w:val="18"/>
      </w:rPr>
    </w:lvl>
    <w:lvl w:ilvl="1">
      <w:start w:val="1"/>
      <w:numFmt w:val="decimal"/>
      <w:lvlText w:val="%1.%2."/>
      <w:lvlJc w:val="left"/>
      <w:pPr>
        <w:ind w:left="680" w:hanging="680"/>
      </w:pPr>
      <w:rPr>
        <w:rFonts w:ascii="Verdana" w:hAnsi="Verdana" w:hint="default"/>
        <w:b w:val="0"/>
        <w:i w:val="0"/>
        <w:sz w:val="18"/>
      </w:rPr>
    </w:lvl>
    <w:lvl w:ilvl="2">
      <w:numFmt w:val="bullet"/>
      <w:lvlText w:val="-"/>
      <w:lvlJc w:val="left"/>
      <w:pPr>
        <w:ind w:left="360" w:hanging="360"/>
      </w:pPr>
      <w:rPr>
        <w:rFonts w:ascii="Times New Roman" w:eastAsia="Times New Roman" w:hAnsi="Times New Roman" w:cs="Times New Roman" w:hint="default"/>
      </w:rPr>
    </w:lvl>
    <w:lvl w:ilvl="3">
      <w:start w:val="1"/>
      <w:numFmt w:val="decimal"/>
      <w:lvlText w:val="%4."/>
      <w:lvlJc w:val="left"/>
      <w:pPr>
        <w:ind w:left="3164" w:hanging="360"/>
      </w:pPr>
      <w:rPr>
        <w:rFonts w:hint="default"/>
      </w:rPr>
    </w:lvl>
    <w:lvl w:ilvl="4">
      <w:start w:val="1"/>
      <w:numFmt w:val="lowerLetter"/>
      <w:lvlText w:val="%5."/>
      <w:lvlJc w:val="left"/>
      <w:pPr>
        <w:ind w:left="3884" w:hanging="360"/>
      </w:pPr>
      <w:rPr>
        <w:rFonts w:hint="default"/>
      </w:rPr>
    </w:lvl>
    <w:lvl w:ilvl="5">
      <w:start w:val="1"/>
      <w:numFmt w:val="lowerRoman"/>
      <w:lvlText w:val="%6."/>
      <w:lvlJc w:val="right"/>
      <w:pPr>
        <w:ind w:left="4604" w:hanging="180"/>
      </w:pPr>
      <w:rPr>
        <w:rFonts w:hint="default"/>
      </w:rPr>
    </w:lvl>
    <w:lvl w:ilvl="6">
      <w:start w:val="1"/>
      <w:numFmt w:val="decimal"/>
      <w:lvlText w:val="%7."/>
      <w:lvlJc w:val="left"/>
      <w:pPr>
        <w:ind w:left="5324" w:hanging="360"/>
      </w:pPr>
      <w:rPr>
        <w:rFonts w:hint="default"/>
      </w:rPr>
    </w:lvl>
    <w:lvl w:ilvl="7">
      <w:start w:val="1"/>
      <w:numFmt w:val="lowerLetter"/>
      <w:lvlText w:val="%8."/>
      <w:lvlJc w:val="left"/>
      <w:pPr>
        <w:ind w:left="6044" w:hanging="360"/>
      </w:pPr>
      <w:rPr>
        <w:rFonts w:hint="default"/>
      </w:rPr>
    </w:lvl>
    <w:lvl w:ilvl="8">
      <w:start w:val="1"/>
      <w:numFmt w:val="lowerRoman"/>
      <w:lvlText w:val="%9."/>
      <w:lvlJc w:val="right"/>
      <w:pPr>
        <w:ind w:left="6764" w:hanging="180"/>
      </w:pPr>
      <w:rPr>
        <w:rFonts w:hint="default"/>
      </w:rPr>
    </w:lvl>
  </w:abstractNum>
  <w:abstractNum w:abstractNumId="33" w15:restartNumberingAfterBreak="0">
    <w:nsid w:val="4DA85975"/>
    <w:multiLevelType w:val="hybridMultilevel"/>
    <w:tmpl w:val="63B80872"/>
    <w:lvl w:ilvl="0" w:tplc="198A30E6">
      <w:start w:val="1"/>
      <w:numFmt w:val="lowerLetter"/>
      <w:lvlText w:val="%1)"/>
      <w:lvlJc w:val="left"/>
      <w:pPr>
        <w:ind w:left="1636" w:hanging="360"/>
      </w:pPr>
      <w:rPr>
        <w:rFonts w:hint="default"/>
      </w:rPr>
    </w:lvl>
    <w:lvl w:ilvl="1" w:tplc="04050019" w:tentative="1">
      <w:start w:val="1"/>
      <w:numFmt w:val="lowerLetter"/>
      <w:lvlText w:val="%2."/>
      <w:lvlJc w:val="left"/>
      <w:pPr>
        <w:ind w:left="2356" w:hanging="360"/>
      </w:pPr>
    </w:lvl>
    <w:lvl w:ilvl="2" w:tplc="0405001B" w:tentative="1">
      <w:start w:val="1"/>
      <w:numFmt w:val="lowerRoman"/>
      <w:lvlText w:val="%3."/>
      <w:lvlJc w:val="right"/>
      <w:pPr>
        <w:ind w:left="3076" w:hanging="180"/>
      </w:pPr>
    </w:lvl>
    <w:lvl w:ilvl="3" w:tplc="0405000F" w:tentative="1">
      <w:start w:val="1"/>
      <w:numFmt w:val="decimal"/>
      <w:lvlText w:val="%4."/>
      <w:lvlJc w:val="left"/>
      <w:pPr>
        <w:ind w:left="3796" w:hanging="360"/>
      </w:pPr>
    </w:lvl>
    <w:lvl w:ilvl="4" w:tplc="04050019" w:tentative="1">
      <w:start w:val="1"/>
      <w:numFmt w:val="lowerLetter"/>
      <w:lvlText w:val="%5."/>
      <w:lvlJc w:val="left"/>
      <w:pPr>
        <w:ind w:left="4516" w:hanging="360"/>
      </w:pPr>
    </w:lvl>
    <w:lvl w:ilvl="5" w:tplc="0405001B" w:tentative="1">
      <w:start w:val="1"/>
      <w:numFmt w:val="lowerRoman"/>
      <w:lvlText w:val="%6."/>
      <w:lvlJc w:val="right"/>
      <w:pPr>
        <w:ind w:left="5236" w:hanging="180"/>
      </w:pPr>
    </w:lvl>
    <w:lvl w:ilvl="6" w:tplc="0405000F" w:tentative="1">
      <w:start w:val="1"/>
      <w:numFmt w:val="decimal"/>
      <w:lvlText w:val="%7."/>
      <w:lvlJc w:val="left"/>
      <w:pPr>
        <w:ind w:left="5956" w:hanging="360"/>
      </w:pPr>
    </w:lvl>
    <w:lvl w:ilvl="7" w:tplc="04050019" w:tentative="1">
      <w:start w:val="1"/>
      <w:numFmt w:val="lowerLetter"/>
      <w:lvlText w:val="%8."/>
      <w:lvlJc w:val="left"/>
      <w:pPr>
        <w:ind w:left="6676" w:hanging="360"/>
      </w:pPr>
    </w:lvl>
    <w:lvl w:ilvl="8" w:tplc="0405001B" w:tentative="1">
      <w:start w:val="1"/>
      <w:numFmt w:val="lowerRoman"/>
      <w:lvlText w:val="%9."/>
      <w:lvlJc w:val="right"/>
      <w:pPr>
        <w:ind w:left="7396" w:hanging="180"/>
      </w:pPr>
    </w:lvl>
  </w:abstractNum>
  <w:abstractNum w:abstractNumId="34" w15:restartNumberingAfterBreak="0">
    <w:nsid w:val="50D25EF1"/>
    <w:multiLevelType w:val="hybridMultilevel"/>
    <w:tmpl w:val="F872D9EE"/>
    <w:lvl w:ilvl="0" w:tplc="F6E2E3F0">
      <w:start w:val="1"/>
      <w:numFmt w:val="bullet"/>
      <w:lvlText w:val=""/>
      <w:lvlJc w:val="left"/>
      <w:pPr>
        <w:ind w:left="1440" w:hanging="360"/>
      </w:pPr>
      <w:rPr>
        <w:rFonts w:ascii="Symbol" w:hAnsi="Symbol"/>
      </w:rPr>
    </w:lvl>
    <w:lvl w:ilvl="1" w:tplc="2B222A0E">
      <w:start w:val="1"/>
      <w:numFmt w:val="bullet"/>
      <w:lvlText w:val=""/>
      <w:lvlJc w:val="left"/>
      <w:pPr>
        <w:ind w:left="1440" w:hanging="360"/>
      </w:pPr>
      <w:rPr>
        <w:rFonts w:ascii="Symbol" w:hAnsi="Symbol"/>
      </w:rPr>
    </w:lvl>
    <w:lvl w:ilvl="2" w:tplc="A9CA1B12">
      <w:start w:val="1"/>
      <w:numFmt w:val="bullet"/>
      <w:lvlText w:val=""/>
      <w:lvlJc w:val="left"/>
      <w:pPr>
        <w:ind w:left="1440" w:hanging="360"/>
      </w:pPr>
      <w:rPr>
        <w:rFonts w:ascii="Symbol" w:hAnsi="Symbol"/>
      </w:rPr>
    </w:lvl>
    <w:lvl w:ilvl="3" w:tplc="052CCF66">
      <w:start w:val="1"/>
      <w:numFmt w:val="bullet"/>
      <w:lvlText w:val=""/>
      <w:lvlJc w:val="left"/>
      <w:pPr>
        <w:ind w:left="1440" w:hanging="360"/>
      </w:pPr>
      <w:rPr>
        <w:rFonts w:ascii="Symbol" w:hAnsi="Symbol"/>
      </w:rPr>
    </w:lvl>
    <w:lvl w:ilvl="4" w:tplc="1B863B58">
      <w:start w:val="1"/>
      <w:numFmt w:val="bullet"/>
      <w:lvlText w:val=""/>
      <w:lvlJc w:val="left"/>
      <w:pPr>
        <w:ind w:left="1440" w:hanging="360"/>
      </w:pPr>
      <w:rPr>
        <w:rFonts w:ascii="Symbol" w:hAnsi="Symbol"/>
      </w:rPr>
    </w:lvl>
    <w:lvl w:ilvl="5" w:tplc="1446194C">
      <w:start w:val="1"/>
      <w:numFmt w:val="bullet"/>
      <w:lvlText w:val=""/>
      <w:lvlJc w:val="left"/>
      <w:pPr>
        <w:ind w:left="1440" w:hanging="360"/>
      </w:pPr>
      <w:rPr>
        <w:rFonts w:ascii="Symbol" w:hAnsi="Symbol"/>
      </w:rPr>
    </w:lvl>
    <w:lvl w:ilvl="6" w:tplc="EC2AA532">
      <w:start w:val="1"/>
      <w:numFmt w:val="bullet"/>
      <w:lvlText w:val=""/>
      <w:lvlJc w:val="left"/>
      <w:pPr>
        <w:ind w:left="1440" w:hanging="360"/>
      </w:pPr>
      <w:rPr>
        <w:rFonts w:ascii="Symbol" w:hAnsi="Symbol"/>
      </w:rPr>
    </w:lvl>
    <w:lvl w:ilvl="7" w:tplc="1FD8ECD4">
      <w:start w:val="1"/>
      <w:numFmt w:val="bullet"/>
      <w:lvlText w:val=""/>
      <w:lvlJc w:val="left"/>
      <w:pPr>
        <w:ind w:left="1440" w:hanging="360"/>
      </w:pPr>
      <w:rPr>
        <w:rFonts w:ascii="Symbol" w:hAnsi="Symbol"/>
      </w:rPr>
    </w:lvl>
    <w:lvl w:ilvl="8" w:tplc="3EC2E200">
      <w:start w:val="1"/>
      <w:numFmt w:val="bullet"/>
      <w:lvlText w:val=""/>
      <w:lvlJc w:val="left"/>
      <w:pPr>
        <w:ind w:left="1440" w:hanging="360"/>
      </w:pPr>
      <w:rPr>
        <w:rFonts w:ascii="Symbol" w:hAnsi="Symbol"/>
      </w:rPr>
    </w:lvl>
  </w:abstractNum>
  <w:abstractNum w:abstractNumId="35" w15:restartNumberingAfterBreak="0">
    <w:nsid w:val="54AE71DE"/>
    <w:multiLevelType w:val="hybridMultilevel"/>
    <w:tmpl w:val="2C60D74A"/>
    <w:lvl w:ilvl="0" w:tplc="04050019">
      <w:start w:val="1"/>
      <w:numFmt w:val="lowerLetter"/>
      <w:lvlText w:val="%1."/>
      <w:lvlJc w:val="left"/>
      <w:pPr>
        <w:ind w:left="1288" w:hanging="360"/>
      </w:pPr>
    </w:lvl>
    <w:lvl w:ilvl="1" w:tplc="04050019" w:tentative="1">
      <w:start w:val="1"/>
      <w:numFmt w:val="lowerLetter"/>
      <w:lvlText w:val="%2."/>
      <w:lvlJc w:val="left"/>
      <w:pPr>
        <w:ind w:left="2008" w:hanging="360"/>
      </w:pPr>
    </w:lvl>
    <w:lvl w:ilvl="2" w:tplc="0405001B" w:tentative="1">
      <w:start w:val="1"/>
      <w:numFmt w:val="lowerRoman"/>
      <w:lvlText w:val="%3."/>
      <w:lvlJc w:val="right"/>
      <w:pPr>
        <w:ind w:left="2728" w:hanging="180"/>
      </w:pPr>
    </w:lvl>
    <w:lvl w:ilvl="3" w:tplc="0405000F" w:tentative="1">
      <w:start w:val="1"/>
      <w:numFmt w:val="decimal"/>
      <w:lvlText w:val="%4."/>
      <w:lvlJc w:val="left"/>
      <w:pPr>
        <w:ind w:left="3448" w:hanging="360"/>
      </w:pPr>
    </w:lvl>
    <w:lvl w:ilvl="4" w:tplc="04050019" w:tentative="1">
      <w:start w:val="1"/>
      <w:numFmt w:val="lowerLetter"/>
      <w:lvlText w:val="%5."/>
      <w:lvlJc w:val="left"/>
      <w:pPr>
        <w:ind w:left="4168" w:hanging="360"/>
      </w:pPr>
    </w:lvl>
    <w:lvl w:ilvl="5" w:tplc="0405001B" w:tentative="1">
      <w:start w:val="1"/>
      <w:numFmt w:val="lowerRoman"/>
      <w:lvlText w:val="%6."/>
      <w:lvlJc w:val="right"/>
      <w:pPr>
        <w:ind w:left="4888" w:hanging="180"/>
      </w:pPr>
    </w:lvl>
    <w:lvl w:ilvl="6" w:tplc="0405000F" w:tentative="1">
      <w:start w:val="1"/>
      <w:numFmt w:val="decimal"/>
      <w:lvlText w:val="%7."/>
      <w:lvlJc w:val="left"/>
      <w:pPr>
        <w:ind w:left="5608" w:hanging="360"/>
      </w:pPr>
    </w:lvl>
    <w:lvl w:ilvl="7" w:tplc="04050019" w:tentative="1">
      <w:start w:val="1"/>
      <w:numFmt w:val="lowerLetter"/>
      <w:lvlText w:val="%8."/>
      <w:lvlJc w:val="left"/>
      <w:pPr>
        <w:ind w:left="6328" w:hanging="360"/>
      </w:pPr>
    </w:lvl>
    <w:lvl w:ilvl="8" w:tplc="0405001B" w:tentative="1">
      <w:start w:val="1"/>
      <w:numFmt w:val="lowerRoman"/>
      <w:lvlText w:val="%9."/>
      <w:lvlJc w:val="right"/>
      <w:pPr>
        <w:ind w:left="7048" w:hanging="180"/>
      </w:pPr>
    </w:lvl>
  </w:abstractNum>
  <w:abstractNum w:abstractNumId="36" w15:restartNumberingAfterBreak="0">
    <w:nsid w:val="54B90965"/>
    <w:multiLevelType w:val="hybridMultilevel"/>
    <w:tmpl w:val="483ED40A"/>
    <w:lvl w:ilvl="0" w:tplc="0405000B">
      <w:start w:val="1"/>
      <w:numFmt w:val="bullet"/>
      <w:lvlText w:val=""/>
      <w:lvlJc w:val="left"/>
      <w:pPr>
        <w:ind w:left="2758" w:hanging="360"/>
      </w:pPr>
      <w:rPr>
        <w:rFonts w:ascii="Wingdings" w:hAnsi="Wingdings" w:hint="default"/>
      </w:rPr>
    </w:lvl>
    <w:lvl w:ilvl="1" w:tplc="04050003" w:tentative="1">
      <w:start w:val="1"/>
      <w:numFmt w:val="bullet"/>
      <w:lvlText w:val="o"/>
      <w:lvlJc w:val="left"/>
      <w:pPr>
        <w:ind w:left="3478" w:hanging="360"/>
      </w:pPr>
      <w:rPr>
        <w:rFonts w:ascii="Courier New" w:hAnsi="Courier New" w:cs="Courier New" w:hint="default"/>
      </w:rPr>
    </w:lvl>
    <w:lvl w:ilvl="2" w:tplc="04050005" w:tentative="1">
      <w:start w:val="1"/>
      <w:numFmt w:val="bullet"/>
      <w:lvlText w:val=""/>
      <w:lvlJc w:val="left"/>
      <w:pPr>
        <w:ind w:left="4198" w:hanging="360"/>
      </w:pPr>
      <w:rPr>
        <w:rFonts w:ascii="Wingdings" w:hAnsi="Wingdings" w:hint="default"/>
      </w:rPr>
    </w:lvl>
    <w:lvl w:ilvl="3" w:tplc="04050001" w:tentative="1">
      <w:start w:val="1"/>
      <w:numFmt w:val="bullet"/>
      <w:lvlText w:val=""/>
      <w:lvlJc w:val="left"/>
      <w:pPr>
        <w:ind w:left="4918" w:hanging="360"/>
      </w:pPr>
      <w:rPr>
        <w:rFonts w:ascii="Symbol" w:hAnsi="Symbol" w:hint="default"/>
      </w:rPr>
    </w:lvl>
    <w:lvl w:ilvl="4" w:tplc="04050003" w:tentative="1">
      <w:start w:val="1"/>
      <w:numFmt w:val="bullet"/>
      <w:lvlText w:val="o"/>
      <w:lvlJc w:val="left"/>
      <w:pPr>
        <w:ind w:left="5638" w:hanging="360"/>
      </w:pPr>
      <w:rPr>
        <w:rFonts w:ascii="Courier New" w:hAnsi="Courier New" w:cs="Courier New" w:hint="default"/>
      </w:rPr>
    </w:lvl>
    <w:lvl w:ilvl="5" w:tplc="04050005" w:tentative="1">
      <w:start w:val="1"/>
      <w:numFmt w:val="bullet"/>
      <w:lvlText w:val=""/>
      <w:lvlJc w:val="left"/>
      <w:pPr>
        <w:ind w:left="6358" w:hanging="360"/>
      </w:pPr>
      <w:rPr>
        <w:rFonts w:ascii="Wingdings" w:hAnsi="Wingdings" w:hint="default"/>
      </w:rPr>
    </w:lvl>
    <w:lvl w:ilvl="6" w:tplc="04050001" w:tentative="1">
      <w:start w:val="1"/>
      <w:numFmt w:val="bullet"/>
      <w:lvlText w:val=""/>
      <w:lvlJc w:val="left"/>
      <w:pPr>
        <w:ind w:left="7078" w:hanging="360"/>
      </w:pPr>
      <w:rPr>
        <w:rFonts w:ascii="Symbol" w:hAnsi="Symbol" w:hint="default"/>
      </w:rPr>
    </w:lvl>
    <w:lvl w:ilvl="7" w:tplc="04050003" w:tentative="1">
      <w:start w:val="1"/>
      <w:numFmt w:val="bullet"/>
      <w:lvlText w:val="o"/>
      <w:lvlJc w:val="left"/>
      <w:pPr>
        <w:ind w:left="7798" w:hanging="360"/>
      </w:pPr>
      <w:rPr>
        <w:rFonts w:ascii="Courier New" w:hAnsi="Courier New" w:cs="Courier New" w:hint="default"/>
      </w:rPr>
    </w:lvl>
    <w:lvl w:ilvl="8" w:tplc="04050005" w:tentative="1">
      <w:start w:val="1"/>
      <w:numFmt w:val="bullet"/>
      <w:lvlText w:val=""/>
      <w:lvlJc w:val="left"/>
      <w:pPr>
        <w:ind w:left="8518" w:hanging="360"/>
      </w:pPr>
      <w:rPr>
        <w:rFonts w:ascii="Wingdings" w:hAnsi="Wingdings" w:hint="default"/>
      </w:rPr>
    </w:lvl>
  </w:abstractNum>
  <w:abstractNum w:abstractNumId="37" w15:restartNumberingAfterBreak="0">
    <w:nsid w:val="57620423"/>
    <w:multiLevelType w:val="hybridMultilevel"/>
    <w:tmpl w:val="DB8AD180"/>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38" w15:restartNumberingAfterBreak="0">
    <w:nsid w:val="5D6E105E"/>
    <w:multiLevelType w:val="hybridMultilevel"/>
    <w:tmpl w:val="F31C14B6"/>
    <w:lvl w:ilvl="0" w:tplc="93AA770E">
      <w:start w:val="1"/>
      <w:numFmt w:val="lowerLetter"/>
      <w:lvlText w:val="%1)"/>
      <w:lvlJc w:val="left"/>
      <w:pPr>
        <w:ind w:left="1040" w:hanging="360"/>
      </w:pPr>
      <w:rPr>
        <w:rFonts w:hint="default"/>
      </w:rPr>
    </w:lvl>
    <w:lvl w:ilvl="1" w:tplc="04050019" w:tentative="1">
      <w:start w:val="1"/>
      <w:numFmt w:val="lowerLetter"/>
      <w:lvlText w:val="%2."/>
      <w:lvlJc w:val="left"/>
      <w:pPr>
        <w:ind w:left="1760" w:hanging="360"/>
      </w:pPr>
    </w:lvl>
    <w:lvl w:ilvl="2" w:tplc="0405001B" w:tentative="1">
      <w:start w:val="1"/>
      <w:numFmt w:val="lowerRoman"/>
      <w:lvlText w:val="%3."/>
      <w:lvlJc w:val="right"/>
      <w:pPr>
        <w:ind w:left="2480" w:hanging="180"/>
      </w:pPr>
    </w:lvl>
    <w:lvl w:ilvl="3" w:tplc="0405000F" w:tentative="1">
      <w:start w:val="1"/>
      <w:numFmt w:val="decimal"/>
      <w:lvlText w:val="%4."/>
      <w:lvlJc w:val="left"/>
      <w:pPr>
        <w:ind w:left="3200" w:hanging="360"/>
      </w:pPr>
    </w:lvl>
    <w:lvl w:ilvl="4" w:tplc="04050019" w:tentative="1">
      <w:start w:val="1"/>
      <w:numFmt w:val="lowerLetter"/>
      <w:lvlText w:val="%5."/>
      <w:lvlJc w:val="left"/>
      <w:pPr>
        <w:ind w:left="3920" w:hanging="360"/>
      </w:pPr>
    </w:lvl>
    <w:lvl w:ilvl="5" w:tplc="0405001B" w:tentative="1">
      <w:start w:val="1"/>
      <w:numFmt w:val="lowerRoman"/>
      <w:lvlText w:val="%6."/>
      <w:lvlJc w:val="right"/>
      <w:pPr>
        <w:ind w:left="4640" w:hanging="180"/>
      </w:pPr>
    </w:lvl>
    <w:lvl w:ilvl="6" w:tplc="0405000F" w:tentative="1">
      <w:start w:val="1"/>
      <w:numFmt w:val="decimal"/>
      <w:lvlText w:val="%7."/>
      <w:lvlJc w:val="left"/>
      <w:pPr>
        <w:ind w:left="5360" w:hanging="360"/>
      </w:pPr>
    </w:lvl>
    <w:lvl w:ilvl="7" w:tplc="04050019" w:tentative="1">
      <w:start w:val="1"/>
      <w:numFmt w:val="lowerLetter"/>
      <w:lvlText w:val="%8."/>
      <w:lvlJc w:val="left"/>
      <w:pPr>
        <w:ind w:left="6080" w:hanging="360"/>
      </w:pPr>
    </w:lvl>
    <w:lvl w:ilvl="8" w:tplc="0405001B" w:tentative="1">
      <w:start w:val="1"/>
      <w:numFmt w:val="lowerRoman"/>
      <w:lvlText w:val="%9."/>
      <w:lvlJc w:val="right"/>
      <w:pPr>
        <w:ind w:left="6800" w:hanging="180"/>
      </w:pPr>
    </w:lvl>
  </w:abstractNum>
  <w:abstractNum w:abstractNumId="39" w15:restartNumberingAfterBreak="0">
    <w:nsid w:val="62E65B40"/>
    <w:multiLevelType w:val="multilevel"/>
    <w:tmpl w:val="1F58E83A"/>
    <w:lvl w:ilvl="0">
      <w:start w:val="1"/>
      <w:numFmt w:val="lowerLetter"/>
      <w:pStyle w:val="odsta"/>
      <w:lvlText w:val="%1)"/>
      <w:lvlJc w:val="left"/>
      <w:pPr>
        <w:ind w:left="1134" w:hanging="425"/>
      </w:pPr>
      <w:rPr>
        <w:rFonts w:ascii="Verdana" w:hAnsi="Verdana" w:hint="default"/>
        <w:b w:val="0"/>
        <w:i w:val="0"/>
        <w:sz w:val="18"/>
      </w:rPr>
    </w:lvl>
    <w:lvl w:ilvl="1">
      <w:start w:val="1"/>
      <w:numFmt w:val="decimal"/>
      <w:lvlText w:val="%1.%2."/>
      <w:lvlJc w:val="left"/>
      <w:pPr>
        <w:ind w:left="567" w:hanging="567"/>
      </w:pPr>
      <w:rPr>
        <w:rFonts w:ascii="Verdana" w:hAnsi="Verdana" w:hint="default"/>
        <w:b w:val="0"/>
        <w:i w:val="0"/>
        <w:sz w:val="18"/>
      </w:rPr>
    </w:lvl>
    <w:lvl w:ilvl="2">
      <w:start w:val="1"/>
      <w:numFmt w:val="decimal"/>
      <w:lvlText w:val="%1.%2.%3."/>
      <w:lvlJc w:val="left"/>
      <w:pPr>
        <w:ind w:left="680" w:hanging="680"/>
      </w:pPr>
      <w:rPr>
        <w:rFonts w:hint="default"/>
      </w:rPr>
    </w:lvl>
    <w:lvl w:ilvl="3">
      <w:start w:val="1"/>
      <w:numFmt w:val="decimal"/>
      <w:lvlText w:val="%4."/>
      <w:lvlJc w:val="left"/>
      <w:pPr>
        <w:ind w:left="3164" w:hanging="360"/>
      </w:pPr>
      <w:rPr>
        <w:rFonts w:hint="default"/>
      </w:rPr>
    </w:lvl>
    <w:lvl w:ilvl="4">
      <w:start w:val="1"/>
      <w:numFmt w:val="lowerLetter"/>
      <w:lvlText w:val="%5."/>
      <w:lvlJc w:val="left"/>
      <w:pPr>
        <w:ind w:left="3884" w:hanging="360"/>
      </w:pPr>
      <w:rPr>
        <w:rFonts w:hint="default"/>
      </w:rPr>
    </w:lvl>
    <w:lvl w:ilvl="5">
      <w:start w:val="1"/>
      <w:numFmt w:val="lowerRoman"/>
      <w:lvlText w:val="%6."/>
      <w:lvlJc w:val="right"/>
      <w:pPr>
        <w:ind w:left="4604" w:hanging="180"/>
      </w:pPr>
      <w:rPr>
        <w:rFonts w:hint="default"/>
      </w:rPr>
    </w:lvl>
    <w:lvl w:ilvl="6">
      <w:start w:val="1"/>
      <w:numFmt w:val="decimal"/>
      <w:lvlText w:val="%7."/>
      <w:lvlJc w:val="left"/>
      <w:pPr>
        <w:ind w:left="5324" w:hanging="360"/>
      </w:pPr>
      <w:rPr>
        <w:rFonts w:hint="default"/>
      </w:rPr>
    </w:lvl>
    <w:lvl w:ilvl="7">
      <w:start w:val="1"/>
      <w:numFmt w:val="lowerLetter"/>
      <w:lvlText w:val="%8."/>
      <w:lvlJc w:val="left"/>
      <w:pPr>
        <w:ind w:left="6044" w:hanging="360"/>
      </w:pPr>
      <w:rPr>
        <w:rFonts w:hint="default"/>
      </w:rPr>
    </w:lvl>
    <w:lvl w:ilvl="8">
      <w:start w:val="1"/>
      <w:numFmt w:val="lowerRoman"/>
      <w:lvlText w:val="%9."/>
      <w:lvlJc w:val="right"/>
      <w:pPr>
        <w:ind w:left="6764" w:hanging="180"/>
      </w:pPr>
      <w:rPr>
        <w:rFonts w:hint="default"/>
      </w:rPr>
    </w:lvl>
  </w:abstractNum>
  <w:abstractNum w:abstractNumId="40" w15:restartNumberingAfterBreak="0">
    <w:nsid w:val="64EF6ECC"/>
    <w:multiLevelType w:val="hybridMultilevel"/>
    <w:tmpl w:val="8D0230BC"/>
    <w:lvl w:ilvl="0" w:tplc="6172DB98">
      <w:start w:val="1"/>
      <w:numFmt w:val="bullet"/>
      <w:lvlText w:val=""/>
      <w:lvlJc w:val="left"/>
      <w:pPr>
        <w:tabs>
          <w:tab w:val="num" w:pos="2880"/>
        </w:tabs>
        <w:ind w:left="284" w:hanging="284"/>
      </w:pPr>
      <w:rPr>
        <w:rFonts w:ascii="Symbol" w:hAnsi="Symbol" w:hint="default"/>
      </w:rPr>
    </w:lvl>
    <w:lvl w:ilvl="1" w:tplc="224E7344">
      <w:start w:val="1"/>
      <w:numFmt w:val="decimal"/>
      <w:lvlText w:val="%2."/>
      <w:lvlJc w:val="left"/>
      <w:pPr>
        <w:ind w:left="1440" w:hanging="360"/>
      </w:pPr>
      <w:rPr>
        <w:rFonts w:hint="default"/>
      </w:rPr>
    </w:lvl>
    <w:lvl w:ilvl="2" w:tplc="04050005">
      <w:start w:val="1"/>
      <w:numFmt w:val="bullet"/>
      <w:lvlText w:val=""/>
      <w:lvlJc w:val="left"/>
      <w:pPr>
        <w:tabs>
          <w:tab w:val="num" w:pos="2160"/>
        </w:tabs>
        <w:ind w:left="2160" w:hanging="360"/>
      </w:pPr>
      <w:rPr>
        <w:rFonts w:ascii="Wingdings" w:hAnsi="Wingdings" w:hint="default"/>
      </w:rPr>
    </w:lvl>
    <w:lvl w:ilvl="3" w:tplc="45B6E35E">
      <w:start w:val="1"/>
      <w:numFmt w:val="bullet"/>
      <w:lvlText w:val="o"/>
      <w:lvlJc w:val="left"/>
      <w:pPr>
        <w:tabs>
          <w:tab w:val="num" w:pos="624"/>
        </w:tabs>
        <w:ind w:left="624" w:hanging="340"/>
      </w:pPr>
      <w:rPr>
        <w:rFonts w:ascii="Courier New" w:hAnsi="Courier New" w:hint="default"/>
        <w:color w:val="auto"/>
      </w:rPr>
    </w:lvl>
    <w:lvl w:ilvl="4" w:tplc="E314F4C2">
      <w:start w:val="1"/>
      <w:numFmt w:val="lowerLetter"/>
      <w:lvlText w:val="%5)"/>
      <w:lvlJc w:val="left"/>
      <w:pPr>
        <w:tabs>
          <w:tab w:val="num" w:pos="3600"/>
        </w:tabs>
        <w:ind w:left="3600" w:hanging="360"/>
      </w:pPr>
      <w:rPr>
        <w:rFonts w:hint="default"/>
        <w:b w:val="0"/>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E940C7A4">
      <w:start w:val="1"/>
      <w:numFmt w:val="decimal"/>
      <w:lvlText w:val="%8)"/>
      <w:lvlJc w:val="left"/>
      <w:pPr>
        <w:ind w:left="5760" w:hanging="360"/>
      </w:pPr>
      <w:rPr>
        <w:rFonts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64F97CAF"/>
    <w:multiLevelType w:val="multilevel"/>
    <w:tmpl w:val="F25AEF54"/>
    <w:lvl w:ilvl="0">
      <w:start w:val="1"/>
      <w:numFmt w:val="decimal"/>
      <w:suff w:val="space"/>
      <w:lvlText w:val="%1."/>
      <w:lvlJc w:val="left"/>
      <w:pPr>
        <w:ind w:left="425" w:hanging="425"/>
      </w:pPr>
      <w:rPr>
        <w:rFonts w:ascii="Verdana" w:hAnsi="Verdana" w:hint="default"/>
        <w:b/>
        <w:i w:val="0"/>
        <w:sz w:val="18"/>
      </w:rPr>
    </w:lvl>
    <w:lvl w:ilvl="1">
      <w:start w:val="1"/>
      <w:numFmt w:val="decimal"/>
      <w:suff w:val="space"/>
      <w:lvlText w:val="%1.%2."/>
      <w:lvlJc w:val="left"/>
      <w:pPr>
        <w:ind w:left="0" w:firstLine="0"/>
      </w:pPr>
      <w:rPr>
        <w:rFonts w:hint="default"/>
        <w:b w:val="0"/>
      </w:rPr>
    </w:lvl>
    <w:lvl w:ilvl="2">
      <w:start w:val="1"/>
      <w:numFmt w:val="decimal"/>
      <w:suff w:val="space"/>
      <w:lvlText w:val="%1.%2.%3."/>
      <w:lvlJc w:val="right"/>
      <w:pPr>
        <w:ind w:left="1134" w:firstLine="0"/>
      </w:pPr>
      <w:rPr>
        <w:rFonts w:hint="default"/>
      </w:rPr>
    </w:lvl>
    <w:lvl w:ilvl="3">
      <w:start w:val="1"/>
      <w:numFmt w:val="decimal"/>
      <w:lvlText w:val="%4."/>
      <w:lvlJc w:val="left"/>
      <w:pPr>
        <w:ind w:left="3164" w:hanging="360"/>
      </w:pPr>
      <w:rPr>
        <w:rFonts w:hint="default"/>
      </w:rPr>
    </w:lvl>
    <w:lvl w:ilvl="4">
      <w:start w:val="1"/>
      <w:numFmt w:val="lowerLetter"/>
      <w:lvlText w:val="%5."/>
      <w:lvlJc w:val="left"/>
      <w:pPr>
        <w:ind w:left="3884" w:hanging="360"/>
      </w:pPr>
      <w:rPr>
        <w:rFonts w:hint="default"/>
      </w:rPr>
    </w:lvl>
    <w:lvl w:ilvl="5">
      <w:start w:val="1"/>
      <w:numFmt w:val="lowerRoman"/>
      <w:lvlText w:val="%6."/>
      <w:lvlJc w:val="right"/>
      <w:pPr>
        <w:ind w:left="4604" w:hanging="180"/>
      </w:pPr>
      <w:rPr>
        <w:rFonts w:hint="default"/>
      </w:rPr>
    </w:lvl>
    <w:lvl w:ilvl="6">
      <w:start w:val="1"/>
      <w:numFmt w:val="decimal"/>
      <w:lvlText w:val="%7."/>
      <w:lvlJc w:val="left"/>
      <w:pPr>
        <w:ind w:left="5324" w:hanging="360"/>
      </w:pPr>
      <w:rPr>
        <w:rFonts w:hint="default"/>
      </w:rPr>
    </w:lvl>
    <w:lvl w:ilvl="7">
      <w:start w:val="1"/>
      <w:numFmt w:val="lowerLetter"/>
      <w:lvlText w:val="%8."/>
      <w:lvlJc w:val="left"/>
      <w:pPr>
        <w:ind w:left="6044" w:hanging="360"/>
      </w:pPr>
      <w:rPr>
        <w:rFonts w:hint="default"/>
      </w:rPr>
    </w:lvl>
    <w:lvl w:ilvl="8">
      <w:start w:val="1"/>
      <w:numFmt w:val="lowerRoman"/>
      <w:lvlText w:val="%9."/>
      <w:lvlJc w:val="right"/>
      <w:pPr>
        <w:ind w:left="6764" w:hanging="180"/>
      </w:pPr>
      <w:rPr>
        <w:rFonts w:hint="default"/>
      </w:rPr>
    </w:lvl>
  </w:abstractNum>
  <w:abstractNum w:abstractNumId="42" w15:restartNumberingAfterBreak="0">
    <w:nsid w:val="657634F4"/>
    <w:multiLevelType w:val="hybridMultilevel"/>
    <w:tmpl w:val="8F8E9E9A"/>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3" w15:restartNumberingAfterBreak="0">
    <w:nsid w:val="67CD6FF7"/>
    <w:multiLevelType w:val="hybridMultilevel"/>
    <w:tmpl w:val="37701AA6"/>
    <w:lvl w:ilvl="0" w:tplc="6172DB98">
      <w:start w:val="1"/>
      <w:numFmt w:val="bullet"/>
      <w:lvlText w:val=""/>
      <w:lvlJc w:val="left"/>
      <w:pPr>
        <w:tabs>
          <w:tab w:val="num" w:pos="2880"/>
        </w:tabs>
        <w:ind w:left="284" w:hanging="284"/>
      </w:pPr>
      <w:rPr>
        <w:rFonts w:ascii="Symbol" w:hAnsi="Symbol" w:hint="default"/>
      </w:rPr>
    </w:lvl>
    <w:lvl w:ilvl="1" w:tplc="224E7344">
      <w:start w:val="1"/>
      <w:numFmt w:val="decimal"/>
      <w:lvlText w:val="%2."/>
      <w:lvlJc w:val="left"/>
      <w:pPr>
        <w:ind w:left="1440" w:hanging="360"/>
      </w:pPr>
      <w:rPr>
        <w:rFonts w:hint="default"/>
      </w:rPr>
    </w:lvl>
    <w:lvl w:ilvl="2" w:tplc="04050005">
      <w:start w:val="1"/>
      <w:numFmt w:val="bullet"/>
      <w:lvlText w:val=""/>
      <w:lvlJc w:val="left"/>
      <w:pPr>
        <w:tabs>
          <w:tab w:val="num" w:pos="2160"/>
        </w:tabs>
        <w:ind w:left="2160" w:hanging="360"/>
      </w:pPr>
      <w:rPr>
        <w:rFonts w:ascii="Wingdings" w:hAnsi="Wingdings" w:hint="default"/>
      </w:rPr>
    </w:lvl>
    <w:lvl w:ilvl="3" w:tplc="45B6E35E">
      <w:start w:val="1"/>
      <w:numFmt w:val="bullet"/>
      <w:lvlText w:val="o"/>
      <w:lvlJc w:val="left"/>
      <w:pPr>
        <w:tabs>
          <w:tab w:val="num" w:pos="624"/>
        </w:tabs>
        <w:ind w:left="624" w:hanging="340"/>
      </w:pPr>
      <w:rPr>
        <w:rFonts w:ascii="Courier New" w:hAnsi="Courier New" w:hint="default"/>
        <w:color w:val="auto"/>
      </w:rPr>
    </w:lvl>
    <w:lvl w:ilvl="4" w:tplc="2E84CB1E">
      <w:start w:val="1"/>
      <w:numFmt w:val="bullet"/>
      <w:lvlText w:val=""/>
      <w:lvlJc w:val="left"/>
      <w:pPr>
        <w:tabs>
          <w:tab w:val="num" w:pos="3600"/>
        </w:tabs>
        <w:ind w:left="3600" w:hanging="360"/>
      </w:pPr>
      <w:rPr>
        <w:rFonts w:ascii="Symbol" w:hAnsi="Symbol" w:hint="default"/>
        <w:b w:val="0"/>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E940C7A4">
      <w:start w:val="1"/>
      <w:numFmt w:val="decimal"/>
      <w:lvlText w:val="%8)"/>
      <w:lvlJc w:val="left"/>
      <w:pPr>
        <w:ind w:left="5760" w:hanging="360"/>
      </w:pPr>
      <w:rPr>
        <w:rFonts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6A5510E9"/>
    <w:multiLevelType w:val="hybridMultilevel"/>
    <w:tmpl w:val="F8FC8D04"/>
    <w:lvl w:ilvl="0" w:tplc="04050017">
      <w:start w:val="1"/>
      <w:numFmt w:val="lowerLetter"/>
      <w:lvlText w:val="%1)"/>
      <w:lvlJc w:val="left"/>
      <w:pPr>
        <w:ind w:left="1040" w:hanging="360"/>
      </w:pPr>
    </w:lvl>
    <w:lvl w:ilvl="1" w:tplc="04050019">
      <w:start w:val="1"/>
      <w:numFmt w:val="lowerLetter"/>
      <w:lvlText w:val="%2."/>
      <w:lvlJc w:val="left"/>
      <w:pPr>
        <w:ind w:left="1760" w:hanging="360"/>
      </w:pPr>
    </w:lvl>
    <w:lvl w:ilvl="2" w:tplc="0405001B" w:tentative="1">
      <w:start w:val="1"/>
      <w:numFmt w:val="lowerRoman"/>
      <w:lvlText w:val="%3."/>
      <w:lvlJc w:val="right"/>
      <w:pPr>
        <w:ind w:left="2480" w:hanging="180"/>
      </w:pPr>
    </w:lvl>
    <w:lvl w:ilvl="3" w:tplc="0405000F" w:tentative="1">
      <w:start w:val="1"/>
      <w:numFmt w:val="decimal"/>
      <w:lvlText w:val="%4."/>
      <w:lvlJc w:val="left"/>
      <w:pPr>
        <w:ind w:left="3200" w:hanging="360"/>
      </w:pPr>
    </w:lvl>
    <w:lvl w:ilvl="4" w:tplc="04050019" w:tentative="1">
      <w:start w:val="1"/>
      <w:numFmt w:val="lowerLetter"/>
      <w:lvlText w:val="%5."/>
      <w:lvlJc w:val="left"/>
      <w:pPr>
        <w:ind w:left="3920" w:hanging="360"/>
      </w:pPr>
    </w:lvl>
    <w:lvl w:ilvl="5" w:tplc="0405001B" w:tentative="1">
      <w:start w:val="1"/>
      <w:numFmt w:val="lowerRoman"/>
      <w:lvlText w:val="%6."/>
      <w:lvlJc w:val="right"/>
      <w:pPr>
        <w:ind w:left="4640" w:hanging="180"/>
      </w:pPr>
    </w:lvl>
    <w:lvl w:ilvl="6" w:tplc="0405000F" w:tentative="1">
      <w:start w:val="1"/>
      <w:numFmt w:val="decimal"/>
      <w:lvlText w:val="%7."/>
      <w:lvlJc w:val="left"/>
      <w:pPr>
        <w:ind w:left="5360" w:hanging="360"/>
      </w:pPr>
    </w:lvl>
    <w:lvl w:ilvl="7" w:tplc="04050019" w:tentative="1">
      <w:start w:val="1"/>
      <w:numFmt w:val="lowerLetter"/>
      <w:lvlText w:val="%8."/>
      <w:lvlJc w:val="left"/>
      <w:pPr>
        <w:ind w:left="6080" w:hanging="360"/>
      </w:pPr>
    </w:lvl>
    <w:lvl w:ilvl="8" w:tplc="0405001B" w:tentative="1">
      <w:start w:val="1"/>
      <w:numFmt w:val="lowerRoman"/>
      <w:lvlText w:val="%9."/>
      <w:lvlJc w:val="right"/>
      <w:pPr>
        <w:ind w:left="6800" w:hanging="180"/>
      </w:pPr>
    </w:lvl>
  </w:abstractNum>
  <w:abstractNum w:abstractNumId="45" w15:restartNumberingAfterBreak="0">
    <w:nsid w:val="6D0F19E0"/>
    <w:multiLevelType w:val="hybridMultilevel"/>
    <w:tmpl w:val="C916D92C"/>
    <w:lvl w:ilvl="0" w:tplc="04050001">
      <w:start w:val="1"/>
      <w:numFmt w:val="bullet"/>
      <w:lvlText w:val=""/>
      <w:lvlJc w:val="left"/>
      <w:pPr>
        <w:ind w:left="1344" w:hanging="360"/>
      </w:pPr>
      <w:rPr>
        <w:rFonts w:ascii="Symbol" w:hAnsi="Symbol" w:hint="default"/>
      </w:rPr>
    </w:lvl>
    <w:lvl w:ilvl="1" w:tplc="04050003" w:tentative="1">
      <w:start w:val="1"/>
      <w:numFmt w:val="bullet"/>
      <w:lvlText w:val="o"/>
      <w:lvlJc w:val="left"/>
      <w:pPr>
        <w:ind w:left="2064" w:hanging="360"/>
      </w:pPr>
      <w:rPr>
        <w:rFonts w:ascii="Courier New" w:hAnsi="Courier New" w:cs="Courier New" w:hint="default"/>
      </w:rPr>
    </w:lvl>
    <w:lvl w:ilvl="2" w:tplc="04050005" w:tentative="1">
      <w:start w:val="1"/>
      <w:numFmt w:val="bullet"/>
      <w:lvlText w:val=""/>
      <w:lvlJc w:val="left"/>
      <w:pPr>
        <w:ind w:left="2784" w:hanging="360"/>
      </w:pPr>
      <w:rPr>
        <w:rFonts w:ascii="Wingdings" w:hAnsi="Wingdings" w:hint="default"/>
      </w:rPr>
    </w:lvl>
    <w:lvl w:ilvl="3" w:tplc="04050001" w:tentative="1">
      <w:start w:val="1"/>
      <w:numFmt w:val="bullet"/>
      <w:lvlText w:val=""/>
      <w:lvlJc w:val="left"/>
      <w:pPr>
        <w:ind w:left="3504" w:hanging="360"/>
      </w:pPr>
      <w:rPr>
        <w:rFonts w:ascii="Symbol" w:hAnsi="Symbol" w:hint="default"/>
      </w:rPr>
    </w:lvl>
    <w:lvl w:ilvl="4" w:tplc="04050003" w:tentative="1">
      <w:start w:val="1"/>
      <w:numFmt w:val="bullet"/>
      <w:lvlText w:val="o"/>
      <w:lvlJc w:val="left"/>
      <w:pPr>
        <w:ind w:left="4224" w:hanging="360"/>
      </w:pPr>
      <w:rPr>
        <w:rFonts w:ascii="Courier New" w:hAnsi="Courier New" w:cs="Courier New" w:hint="default"/>
      </w:rPr>
    </w:lvl>
    <w:lvl w:ilvl="5" w:tplc="04050005" w:tentative="1">
      <w:start w:val="1"/>
      <w:numFmt w:val="bullet"/>
      <w:lvlText w:val=""/>
      <w:lvlJc w:val="left"/>
      <w:pPr>
        <w:ind w:left="4944" w:hanging="360"/>
      </w:pPr>
      <w:rPr>
        <w:rFonts w:ascii="Wingdings" w:hAnsi="Wingdings" w:hint="default"/>
      </w:rPr>
    </w:lvl>
    <w:lvl w:ilvl="6" w:tplc="04050001" w:tentative="1">
      <w:start w:val="1"/>
      <w:numFmt w:val="bullet"/>
      <w:lvlText w:val=""/>
      <w:lvlJc w:val="left"/>
      <w:pPr>
        <w:ind w:left="5664" w:hanging="360"/>
      </w:pPr>
      <w:rPr>
        <w:rFonts w:ascii="Symbol" w:hAnsi="Symbol" w:hint="default"/>
      </w:rPr>
    </w:lvl>
    <w:lvl w:ilvl="7" w:tplc="04050003" w:tentative="1">
      <w:start w:val="1"/>
      <w:numFmt w:val="bullet"/>
      <w:lvlText w:val="o"/>
      <w:lvlJc w:val="left"/>
      <w:pPr>
        <w:ind w:left="6384" w:hanging="360"/>
      </w:pPr>
      <w:rPr>
        <w:rFonts w:ascii="Courier New" w:hAnsi="Courier New" w:cs="Courier New" w:hint="default"/>
      </w:rPr>
    </w:lvl>
    <w:lvl w:ilvl="8" w:tplc="04050005" w:tentative="1">
      <w:start w:val="1"/>
      <w:numFmt w:val="bullet"/>
      <w:lvlText w:val=""/>
      <w:lvlJc w:val="left"/>
      <w:pPr>
        <w:ind w:left="7104" w:hanging="360"/>
      </w:pPr>
      <w:rPr>
        <w:rFonts w:ascii="Wingdings" w:hAnsi="Wingdings" w:hint="default"/>
      </w:rPr>
    </w:lvl>
  </w:abstractNum>
  <w:abstractNum w:abstractNumId="46" w15:restartNumberingAfterBreak="0">
    <w:nsid w:val="6D220FD8"/>
    <w:multiLevelType w:val="hybridMultilevel"/>
    <w:tmpl w:val="34A0656C"/>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7" w15:restartNumberingAfterBreak="0">
    <w:nsid w:val="714F3EDC"/>
    <w:multiLevelType w:val="multilevel"/>
    <w:tmpl w:val="CF42C452"/>
    <w:lvl w:ilvl="0">
      <w:start w:val="1"/>
      <w:numFmt w:val="ordinal"/>
      <w:lvlText w:val="1.%1"/>
      <w:lvlJc w:val="left"/>
      <w:pPr>
        <w:ind w:left="1344" w:hanging="360"/>
      </w:pPr>
      <w:rPr>
        <w:rFonts w:hint="default"/>
      </w:rPr>
    </w:lvl>
    <w:lvl w:ilvl="1">
      <w:start w:val="1"/>
      <w:numFmt w:val="lowerLetter"/>
      <w:lvlText w:val="%2."/>
      <w:lvlJc w:val="left"/>
      <w:pPr>
        <w:ind w:left="2064" w:hanging="360"/>
      </w:pPr>
    </w:lvl>
    <w:lvl w:ilvl="2">
      <w:start w:val="1"/>
      <w:numFmt w:val="lowerRoman"/>
      <w:lvlText w:val="%3."/>
      <w:lvlJc w:val="right"/>
      <w:pPr>
        <w:ind w:left="2784" w:hanging="180"/>
      </w:pPr>
    </w:lvl>
    <w:lvl w:ilvl="3">
      <w:start w:val="1"/>
      <w:numFmt w:val="decimal"/>
      <w:lvlText w:val="%4."/>
      <w:lvlJc w:val="left"/>
      <w:pPr>
        <w:ind w:left="3504" w:hanging="360"/>
      </w:pPr>
    </w:lvl>
    <w:lvl w:ilvl="4">
      <w:start w:val="1"/>
      <w:numFmt w:val="lowerLetter"/>
      <w:lvlText w:val="%5."/>
      <w:lvlJc w:val="left"/>
      <w:pPr>
        <w:ind w:left="4224" w:hanging="360"/>
      </w:pPr>
    </w:lvl>
    <w:lvl w:ilvl="5">
      <w:start w:val="1"/>
      <w:numFmt w:val="lowerRoman"/>
      <w:lvlText w:val="%6."/>
      <w:lvlJc w:val="right"/>
      <w:pPr>
        <w:ind w:left="4944" w:hanging="180"/>
      </w:pPr>
    </w:lvl>
    <w:lvl w:ilvl="6">
      <w:start w:val="1"/>
      <w:numFmt w:val="decimal"/>
      <w:lvlText w:val="%7."/>
      <w:lvlJc w:val="left"/>
      <w:pPr>
        <w:ind w:left="5664" w:hanging="360"/>
      </w:pPr>
    </w:lvl>
    <w:lvl w:ilvl="7">
      <w:start w:val="1"/>
      <w:numFmt w:val="lowerLetter"/>
      <w:lvlText w:val="%8."/>
      <w:lvlJc w:val="left"/>
      <w:pPr>
        <w:ind w:left="6384" w:hanging="360"/>
      </w:pPr>
    </w:lvl>
    <w:lvl w:ilvl="8">
      <w:start w:val="1"/>
      <w:numFmt w:val="lowerRoman"/>
      <w:lvlText w:val="%9."/>
      <w:lvlJc w:val="right"/>
      <w:pPr>
        <w:ind w:left="7104" w:hanging="180"/>
      </w:pPr>
    </w:lvl>
  </w:abstractNum>
  <w:abstractNum w:abstractNumId="48" w15:restartNumberingAfterBreak="0">
    <w:nsid w:val="72AA3978"/>
    <w:multiLevelType w:val="hybridMultilevel"/>
    <w:tmpl w:val="A93AB614"/>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9" w15:restartNumberingAfterBreak="0">
    <w:nsid w:val="75C0173E"/>
    <w:multiLevelType w:val="hybridMultilevel"/>
    <w:tmpl w:val="0FFA45D2"/>
    <w:lvl w:ilvl="0" w:tplc="E2DE22C6">
      <w:start w:val="1"/>
      <w:numFmt w:val="lowerLetter"/>
      <w:lvlText w:val="%1)"/>
      <w:lvlJc w:val="left"/>
      <w:pPr>
        <w:ind w:left="705" w:hanging="360"/>
      </w:pPr>
      <w:rPr>
        <w:rFonts w:ascii="Verdana" w:eastAsiaTheme="minorHAnsi" w:hAnsi="Verdana" w:cstheme="minorBidi"/>
      </w:rPr>
    </w:lvl>
    <w:lvl w:ilvl="1" w:tplc="04050003" w:tentative="1">
      <w:start w:val="1"/>
      <w:numFmt w:val="bullet"/>
      <w:lvlText w:val="o"/>
      <w:lvlJc w:val="left"/>
      <w:pPr>
        <w:ind w:left="1425" w:hanging="360"/>
      </w:pPr>
      <w:rPr>
        <w:rFonts w:ascii="Courier New" w:hAnsi="Courier New" w:cs="Courier New" w:hint="default"/>
      </w:rPr>
    </w:lvl>
    <w:lvl w:ilvl="2" w:tplc="04050005" w:tentative="1">
      <w:start w:val="1"/>
      <w:numFmt w:val="bullet"/>
      <w:lvlText w:val=""/>
      <w:lvlJc w:val="left"/>
      <w:pPr>
        <w:ind w:left="2145" w:hanging="360"/>
      </w:pPr>
      <w:rPr>
        <w:rFonts w:ascii="Wingdings" w:hAnsi="Wingdings" w:hint="default"/>
      </w:rPr>
    </w:lvl>
    <w:lvl w:ilvl="3" w:tplc="04050001" w:tentative="1">
      <w:start w:val="1"/>
      <w:numFmt w:val="bullet"/>
      <w:lvlText w:val=""/>
      <w:lvlJc w:val="left"/>
      <w:pPr>
        <w:ind w:left="2865" w:hanging="360"/>
      </w:pPr>
      <w:rPr>
        <w:rFonts w:ascii="Symbol" w:hAnsi="Symbol" w:hint="default"/>
      </w:rPr>
    </w:lvl>
    <w:lvl w:ilvl="4" w:tplc="04050003" w:tentative="1">
      <w:start w:val="1"/>
      <w:numFmt w:val="bullet"/>
      <w:lvlText w:val="o"/>
      <w:lvlJc w:val="left"/>
      <w:pPr>
        <w:ind w:left="3585" w:hanging="360"/>
      </w:pPr>
      <w:rPr>
        <w:rFonts w:ascii="Courier New" w:hAnsi="Courier New" w:cs="Courier New" w:hint="default"/>
      </w:rPr>
    </w:lvl>
    <w:lvl w:ilvl="5" w:tplc="04050005" w:tentative="1">
      <w:start w:val="1"/>
      <w:numFmt w:val="bullet"/>
      <w:lvlText w:val=""/>
      <w:lvlJc w:val="left"/>
      <w:pPr>
        <w:ind w:left="4305" w:hanging="360"/>
      </w:pPr>
      <w:rPr>
        <w:rFonts w:ascii="Wingdings" w:hAnsi="Wingdings" w:hint="default"/>
      </w:rPr>
    </w:lvl>
    <w:lvl w:ilvl="6" w:tplc="04050001" w:tentative="1">
      <w:start w:val="1"/>
      <w:numFmt w:val="bullet"/>
      <w:lvlText w:val=""/>
      <w:lvlJc w:val="left"/>
      <w:pPr>
        <w:ind w:left="5025" w:hanging="360"/>
      </w:pPr>
      <w:rPr>
        <w:rFonts w:ascii="Symbol" w:hAnsi="Symbol" w:hint="default"/>
      </w:rPr>
    </w:lvl>
    <w:lvl w:ilvl="7" w:tplc="04050003" w:tentative="1">
      <w:start w:val="1"/>
      <w:numFmt w:val="bullet"/>
      <w:lvlText w:val="o"/>
      <w:lvlJc w:val="left"/>
      <w:pPr>
        <w:ind w:left="5745" w:hanging="360"/>
      </w:pPr>
      <w:rPr>
        <w:rFonts w:ascii="Courier New" w:hAnsi="Courier New" w:cs="Courier New" w:hint="default"/>
      </w:rPr>
    </w:lvl>
    <w:lvl w:ilvl="8" w:tplc="04050005" w:tentative="1">
      <w:start w:val="1"/>
      <w:numFmt w:val="bullet"/>
      <w:lvlText w:val=""/>
      <w:lvlJc w:val="left"/>
      <w:pPr>
        <w:ind w:left="6465" w:hanging="360"/>
      </w:pPr>
      <w:rPr>
        <w:rFonts w:ascii="Wingdings" w:hAnsi="Wingdings" w:hint="default"/>
      </w:rPr>
    </w:lvl>
  </w:abstractNum>
  <w:abstractNum w:abstractNumId="50" w15:restartNumberingAfterBreak="0">
    <w:nsid w:val="786A5DDC"/>
    <w:multiLevelType w:val="hybridMultilevel"/>
    <w:tmpl w:val="DE7855F6"/>
    <w:lvl w:ilvl="0" w:tplc="F2A8BED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1" w15:restartNumberingAfterBreak="0">
    <w:nsid w:val="7B606E76"/>
    <w:multiLevelType w:val="hybridMultilevel"/>
    <w:tmpl w:val="FFEA3D36"/>
    <w:lvl w:ilvl="0" w:tplc="04050017">
      <w:start w:val="1"/>
      <w:numFmt w:val="lowerLetter"/>
      <w:lvlText w:val="%1)"/>
      <w:lvlJc w:val="left"/>
      <w:pPr>
        <w:ind w:left="1344" w:hanging="360"/>
      </w:pPr>
    </w:lvl>
    <w:lvl w:ilvl="1" w:tplc="04050019" w:tentative="1">
      <w:start w:val="1"/>
      <w:numFmt w:val="lowerLetter"/>
      <w:lvlText w:val="%2."/>
      <w:lvlJc w:val="left"/>
      <w:pPr>
        <w:ind w:left="2064" w:hanging="360"/>
      </w:pPr>
    </w:lvl>
    <w:lvl w:ilvl="2" w:tplc="0405001B" w:tentative="1">
      <w:start w:val="1"/>
      <w:numFmt w:val="lowerRoman"/>
      <w:lvlText w:val="%3."/>
      <w:lvlJc w:val="right"/>
      <w:pPr>
        <w:ind w:left="2784" w:hanging="180"/>
      </w:pPr>
    </w:lvl>
    <w:lvl w:ilvl="3" w:tplc="0405000F" w:tentative="1">
      <w:start w:val="1"/>
      <w:numFmt w:val="decimal"/>
      <w:lvlText w:val="%4."/>
      <w:lvlJc w:val="left"/>
      <w:pPr>
        <w:ind w:left="3504" w:hanging="360"/>
      </w:pPr>
    </w:lvl>
    <w:lvl w:ilvl="4" w:tplc="04050019" w:tentative="1">
      <w:start w:val="1"/>
      <w:numFmt w:val="lowerLetter"/>
      <w:lvlText w:val="%5."/>
      <w:lvlJc w:val="left"/>
      <w:pPr>
        <w:ind w:left="4224" w:hanging="360"/>
      </w:pPr>
    </w:lvl>
    <w:lvl w:ilvl="5" w:tplc="0405001B" w:tentative="1">
      <w:start w:val="1"/>
      <w:numFmt w:val="lowerRoman"/>
      <w:lvlText w:val="%6."/>
      <w:lvlJc w:val="right"/>
      <w:pPr>
        <w:ind w:left="4944" w:hanging="180"/>
      </w:pPr>
    </w:lvl>
    <w:lvl w:ilvl="6" w:tplc="0405000F" w:tentative="1">
      <w:start w:val="1"/>
      <w:numFmt w:val="decimal"/>
      <w:lvlText w:val="%7."/>
      <w:lvlJc w:val="left"/>
      <w:pPr>
        <w:ind w:left="5664" w:hanging="360"/>
      </w:pPr>
    </w:lvl>
    <w:lvl w:ilvl="7" w:tplc="04050019" w:tentative="1">
      <w:start w:val="1"/>
      <w:numFmt w:val="lowerLetter"/>
      <w:lvlText w:val="%8."/>
      <w:lvlJc w:val="left"/>
      <w:pPr>
        <w:ind w:left="6384" w:hanging="360"/>
      </w:pPr>
    </w:lvl>
    <w:lvl w:ilvl="8" w:tplc="0405001B" w:tentative="1">
      <w:start w:val="1"/>
      <w:numFmt w:val="lowerRoman"/>
      <w:lvlText w:val="%9."/>
      <w:lvlJc w:val="right"/>
      <w:pPr>
        <w:ind w:left="7104" w:hanging="180"/>
      </w:pPr>
    </w:lvl>
  </w:abstractNum>
  <w:abstractNum w:abstractNumId="52" w15:restartNumberingAfterBreak="0">
    <w:nsid w:val="7EB41F0F"/>
    <w:multiLevelType w:val="hybridMultilevel"/>
    <w:tmpl w:val="782A6848"/>
    <w:lvl w:ilvl="0" w:tplc="04050017">
      <w:start w:val="1"/>
      <w:numFmt w:val="lowerLetter"/>
      <w:lvlText w:val="%1)"/>
      <w:lvlJc w:val="left"/>
      <w:pPr>
        <w:ind w:left="2705" w:hanging="360"/>
      </w:pPr>
    </w:lvl>
    <w:lvl w:ilvl="1" w:tplc="04050019" w:tentative="1">
      <w:start w:val="1"/>
      <w:numFmt w:val="lowerLetter"/>
      <w:lvlText w:val="%2."/>
      <w:lvlJc w:val="left"/>
      <w:pPr>
        <w:ind w:left="3425" w:hanging="360"/>
      </w:pPr>
    </w:lvl>
    <w:lvl w:ilvl="2" w:tplc="0405001B" w:tentative="1">
      <w:start w:val="1"/>
      <w:numFmt w:val="lowerRoman"/>
      <w:lvlText w:val="%3."/>
      <w:lvlJc w:val="right"/>
      <w:pPr>
        <w:ind w:left="4145" w:hanging="180"/>
      </w:pPr>
    </w:lvl>
    <w:lvl w:ilvl="3" w:tplc="0405000F" w:tentative="1">
      <w:start w:val="1"/>
      <w:numFmt w:val="decimal"/>
      <w:lvlText w:val="%4."/>
      <w:lvlJc w:val="left"/>
      <w:pPr>
        <w:ind w:left="4865" w:hanging="360"/>
      </w:pPr>
    </w:lvl>
    <w:lvl w:ilvl="4" w:tplc="04050019" w:tentative="1">
      <w:start w:val="1"/>
      <w:numFmt w:val="lowerLetter"/>
      <w:lvlText w:val="%5."/>
      <w:lvlJc w:val="left"/>
      <w:pPr>
        <w:ind w:left="5585" w:hanging="360"/>
      </w:pPr>
    </w:lvl>
    <w:lvl w:ilvl="5" w:tplc="0405001B" w:tentative="1">
      <w:start w:val="1"/>
      <w:numFmt w:val="lowerRoman"/>
      <w:lvlText w:val="%6."/>
      <w:lvlJc w:val="right"/>
      <w:pPr>
        <w:ind w:left="6305" w:hanging="180"/>
      </w:pPr>
    </w:lvl>
    <w:lvl w:ilvl="6" w:tplc="0405000F" w:tentative="1">
      <w:start w:val="1"/>
      <w:numFmt w:val="decimal"/>
      <w:lvlText w:val="%7."/>
      <w:lvlJc w:val="left"/>
      <w:pPr>
        <w:ind w:left="7025" w:hanging="360"/>
      </w:pPr>
    </w:lvl>
    <w:lvl w:ilvl="7" w:tplc="04050019" w:tentative="1">
      <w:start w:val="1"/>
      <w:numFmt w:val="lowerLetter"/>
      <w:lvlText w:val="%8."/>
      <w:lvlJc w:val="left"/>
      <w:pPr>
        <w:ind w:left="7745" w:hanging="360"/>
      </w:pPr>
    </w:lvl>
    <w:lvl w:ilvl="8" w:tplc="0405001B" w:tentative="1">
      <w:start w:val="1"/>
      <w:numFmt w:val="lowerRoman"/>
      <w:lvlText w:val="%9."/>
      <w:lvlJc w:val="right"/>
      <w:pPr>
        <w:ind w:left="8465" w:hanging="180"/>
      </w:pPr>
    </w:lvl>
  </w:abstractNum>
  <w:num w:numId="1" w16cid:durableId="1718816669">
    <w:abstractNumId w:val="45"/>
  </w:num>
  <w:num w:numId="2" w16cid:durableId="901136397">
    <w:abstractNumId w:val="40"/>
  </w:num>
  <w:num w:numId="3" w16cid:durableId="629091802">
    <w:abstractNumId w:val="43"/>
  </w:num>
  <w:num w:numId="4" w16cid:durableId="636760172">
    <w:abstractNumId w:val="36"/>
  </w:num>
  <w:num w:numId="5" w16cid:durableId="1060253935">
    <w:abstractNumId w:val="24"/>
  </w:num>
  <w:num w:numId="6" w16cid:durableId="1495485534">
    <w:abstractNumId w:val="48"/>
  </w:num>
  <w:num w:numId="7" w16cid:durableId="1216432498">
    <w:abstractNumId w:val="2"/>
  </w:num>
  <w:num w:numId="8" w16cid:durableId="927925730">
    <w:abstractNumId w:val="17"/>
  </w:num>
  <w:num w:numId="9" w16cid:durableId="71396063">
    <w:abstractNumId w:val="10"/>
  </w:num>
  <w:num w:numId="10" w16cid:durableId="1972396279">
    <w:abstractNumId w:val="25"/>
  </w:num>
  <w:num w:numId="11" w16cid:durableId="1640068149">
    <w:abstractNumId w:val="42"/>
  </w:num>
  <w:num w:numId="12" w16cid:durableId="1531458206">
    <w:abstractNumId w:val="15"/>
  </w:num>
  <w:num w:numId="13" w16cid:durableId="1029913053">
    <w:abstractNumId w:val="50"/>
  </w:num>
  <w:num w:numId="14" w16cid:durableId="2028630891">
    <w:abstractNumId w:val="12"/>
  </w:num>
  <w:num w:numId="15" w16cid:durableId="1208107876">
    <w:abstractNumId w:val="46"/>
  </w:num>
  <w:num w:numId="16" w16cid:durableId="770396783">
    <w:abstractNumId w:val="11"/>
  </w:num>
  <w:num w:numId="17" w16cid:durableId="325087504">
    <w:abstractNumId w:val="13"/>
  </w:num>
  <w:num w:numId="18" w16cid:durableId="434138136">
    <w:abstractNumId w:val="3"/>
  </w:num>
  <w:num w:numId="19" w16cid:durableId="576549827">
    <w:abstractNumId w:val="47"/>
  </w:num>
  <w:num w:numId="20" w16cid:durableId="791903115">
    <w:abstractNumId w:val="13"/>
  </w:num>
  <w:num w:numId="21" w16cid:durableId="1226141392">
    <w:abstractNumId w:val="5"/>
  </w:num>
  <w:num w:numId="22" w16cid:durableId="6345120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423064601">
    <w:abstractNumId w:val="13"/>
  </w:num>
  <w:num w:numId="24" w16cid:durableId="1835992646">
    <w:abstractNumId w:val="7"/>
  </w:num>
  <w:num w:numId="25" w16cid:durableId="1580601469">
    <w:abstractNumId w:val="0"/>
  </w:num>
  <w:num w:numId="26" w16cid:durableId="219825930">
    <w:abstractNumId w:val="19"/>
  </w:num>
  <w:num w:numId="27" w16cid:durableId="182090675">
    <w:abstractNumId w:val="52"/>
  </w:num>
  <w:num w:numId="28" w16cid:durableId="1458134845">
    <w:abstractNumId w:val="28"/>
  </w:num>
  <w:num w:numId="29" w16cid:durableId="595558083">
    <w:abstractNumId w:val="23"/>
  </w:num>
  <w:num w:numId="30" w16cid:durableId="1925413645">
    <w:abstractNumId w:val="23"/>
  </w:num>
  <w:num w:numId="31" w16cid:durableId="27356312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579676320">
    <w:abstractNumId w:val="23"/>
  </w:num>
  <w:num w:numId="33" w16cid:durableId="1031221425">
    <w:abstractNumId w:val="6"/>
  </w:num>
  <w:num w:numId="34" w16cid:durableId="1125201511">
    <w:abstractNumId w:val="31"/>
  </w:num>
  <w:num w:numId="35" w16cid:durableId="1427924625">
    <w:abstractNumId w:val="33"/>
  </w:num>
  <w:num w:numId="36" w16cid:durableId="825630491">
    <w:abstractNumId w:val="23"/>
  </w:num>
  <w:num w:numId="37" w16cid:durableId="1526098002">
    <w:abstractNumId w:val="1"/>
  </w:num>
  <w:num w:numId="38" w16cid:durableId="244921832">
    <w:abstractNumId w:val="37"/>
  </w:num>
  <w:num w:numId="39" w16cid:durableId="1264066785">
    <w:abstractNumId w:val="23"/>
  </w:num>
  <w:num w:numId="40" w16cid:durableId="996156338">
    <w:abstractNumId w:val="23"/>
  </w:num>
  <w:num w:numId="41" w16cid:durableId="2009019390">
    <w:abstractNumId w:val="23"/>
  </w:num>
  <w:num w:numId="42" w16cid:durableId="799540423">
    <w:abstractNumId w:val="23"/>
  </w:num>
  <w:num w:numId="43" w16cid:durableId="1609241269">
    <w:abstractNumId w:val="23"/>
  </w:num>
  <w:num w:numId="44" w16cid:durableId="1684045039">
    <w:abstractNumId w:val="23"/>
  </w:num>
  <w:num w:numId="45" w16cid:durableId="1993218445">
    <w:abstractNumId w:val="23"/>
  </w:num>
  <w:num w:numId="46" w16cid:durableId="1661498808">
    <w:abstractNumId w:val="30"/>
  </w:num>
  <w:num w:numId="47" w16cid:durableId="1943763545">
    <w:abstractNumId w:val="23"/>
  </w:num>
  <w:num w:numId="48" w16cid:durableId="657266354">
    <w:abstractNumId w:val="23"/>
  </w:num>
  <w:num w:numId="49" w16cid:durableId="746414828">
    <w:abstractNumId w:val="23"/>
  </w:num>
  <w:num w:numId="50" w16cid:durableId="388192121">
    <w:abstractNumId w:val="23"/>
  </w:num>
  <w:num w:numId="51" w16cid:durableId="1714380102">
    <w:abstractNumId w:val="35"/>
  </w:num>
  <w:num w:numId="52" w16cid:durableId="1368603178">
    <w:abstractNumId w:val="23"/>
  </w:num>
  <w:num w:numId="53" w16cid:durableId="98380609">
    <w:abstractNumId w:val="23"/>
  </w:num>
  <w:num w:numId="54" w16cid:durableId="649597152">
    <w:abstractNumId w:val="14"/>
  </w:num>
  <w:num w:numId="55" w16cid:durableId="1340696361">
    <w:abstractNumId w:val="20"/>
  </w:num>
  <w:num w:numId="56" w16cid:durableId="379478177">
    <w:abstractNumId w:val="16"/>
  </w:num>
  <w:num w:numId="57" w16cid:durableId="202527333">
    <w:abstractNumId w:val="51"/>
  </w:num>
  <w:num w:numId="58" w16cid:durableId="11153152">
    <w:abstractNumId w:val="9"/>
  </w:num>
  <w:num w:numId="59" w16cid:durableId="99923494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1530484930">
    <w:abstractNumId w:val="23"/>
  </w:num>
  <w:num w:numId="61" w16cid:durableId="1511992667">
    <w:abstractNumId w:val="21"/>
  </w:num>
  <w:num w:numId="62" w16cid:durableId="1748263969">
    <w:abstractNumId w:val="23"/>
  </w:num>
  <w:num w:numId="63" w16cid:durableId="1563561228">
    <w:abstractNumId w:val="18"/>
  </w:num>
  <w:num w:numId="64" w16cid:durableId="1192300439">
    <w:abstractNumId w:val="29"/>
  </w:num>
  <w:num w:numId="65" w16cid:durableId="1684819896">
    <w:abstractNumId w:val="41"/>
  </w:num>
  <w:num w:numId="66" w16cid:durableId="1989047048">
    <w:abstractNumId w:val="8"/>
  </w:num>
  <w:num w:numId="67" w16cid:durableId="208151564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16042630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16cid:durableId="182577348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16cid:durableId="33785124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16cid:durableId="4967684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16cid:durableId="86297989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16cid:durableId="200785830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16cid:durableId="20987810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16cid:durableId="113548964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16cid:durableId="28547796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16cid:durableId="211112584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16cid:durableId="35739462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16cid:durableId="112454073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16cid:durableId="11148737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16cid:durableId="213609798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16cid:durableId="90795808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16cid:durableId="8808969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16cid:durableId="113838096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16cid:durableId="21092124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16cid:durableId="205311777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16cid:durableId="75393669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16cid:durableId="542133356">
    <w:abstractNumId w:val="8"/>
  </w:num>
  <w:num w:numId="89" w16cid:durableId="55176644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16cid:durableId="16544397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16cid:durableId="192235362">
    <w:abstractNumId w:val="22"/>
  </w:num>
  <w:num w:numId="92" w16cid:durableId="740521693">
    <w:abstractNumId w:val="39"/>
  </w:num>
  <w:num w:numId="93" w16cid:durableId="1820027417">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16cid:durableId="440537852">
    <w:abstractNumId w:val="23"/>
  </w:num>
  <w:num w:numId="95" w16cid:durableId="111590234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16cid:durableId="15039328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16cid:durableId="135083752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16cid:durableId="169739233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16cid:durableId="127987296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16cid:durableId="510146621">
    <w:abstractNumId w:val="27"/>
  </w:num>
  <w:num w:numId="101" w16cid:durableId="1130828927">
    <w:abstractNumId w:val="34"/>
  </w:num>
  <w:num w:numId="102" w16cid:durableId="23092286">
    <w:abstractNumId w:val="23"/>
  </w:num>
  <w:num w:numId="103" w16cid:durableId="416513821">
    <w:abstractNumId w:val="23"/>
  </w:num>
  <w:num w:numId="104" w16cid:durableId="2102097169">
    <w:abstractNumId w:val="23"/>
  </w:num>
  <w:num w:numId="105" w16cid:durableId="1085301121">
    <w:abstractNumId w:val="23"/>
  </w:num>
  <w:num w:numId="106" w16cid:durableId="798111539">
    <w:abstractNumId w:val="4"/>
  </w:num>
  <w:num w:numId="107" w16cid:durableId="640235616">
    <w:abstractNumId w:val="32"/>
  </w:num>
  <w:num w:numId="108" w16cid:durableId="421873762">
    <w:abstractNumId w:val="23"/>
  </w:num>
  <w:num w:numId="109" w16cid:durableId="88161284">
    <w:abstractNumId w:val="23"/>
  </w:num>
  <w:num w:numId="110" w16cid:durableId="911541949">
    <w:abstractNumId w:val="23"/>
  </w:num>
  <w:num w:numId="111" w16cid:durableId="391346320">
    <w:abstractNumId w:val="23"/>
  </w:num>
  <w:num w:numId="112" w16cid:durableId="1046490082">
    <w:abstractNumId w:val="23"/>
  </w:num>
  <w:num w:numId="113" w16cid:durableId="677853715">
    <w:abstractNumId w:val="23"/>
  </w:num>
  <w:num w:numId="114" w16cid:durableId="1719207883">
    <w:abstractNumId w:val="44"/>
  </w:num>
  <w:num w:numId="115" w16cid:durableId="1405184158">
    <w:abstractNumId w:val="23"/>
  </w:num>
  <w:num w:numId="116" w16cid:durableId="1135875477">
    <w:abstractNumId w:val="23"/>
  </w:num>
  <w:num w:numId="117" w16cid:durableId="735782573">
    <w:abstractNumId w:val="23"/>
  </w:num>
  <w:num w:numId="118" w16cid:durableId="1188371701">
    <w:abstractNumId w:val="23"/>
  </w:num>
  <w:num w:numId="119" w16cid:durableId="599340420">
    <w:abstractNumId w:val="38"/>
  </w:num>
  <w:num w:numId="120" w16cid:durableId="1327783744">
    <w:abstractNumId w:val="8"/>
  </w:num>
  <w:num w:numId="121" w16cid:durableId="368410036">
    <w:abstractNumId w:val="49"/>
  </w:num>
  <w:num w:numId="122" w16cid:durableId="461652003">
    <w:abstractNumId w:val="26"/>
  </w:num>
  <w:numIdMacAtCleanup w:val="1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D636E"/>
    <w:rsid w:val="000001F5"/>
    <w:rsid w:val="00000593"/>
    <w:rsid w:val="00001584"/>
    <w:rsid w:val="00002823"/>
    <w:rsid w:val="00024B62"/>
    <w:rsid w:val="00032B0F"/>
    <w:rsid w:val="000355F5"/>
    <w:rsid w:val="000431AE"/>
    <w:rsid w:val="000461B4"/>
    <w:rsid w:val="00055153"/>
    <w:rsid w:val="00061D05"/>
    <w:rsid w:val="000622EE"/>
    <w:rsid w:val="00062E56"/>
    <w:rsid w:val="00066AB7"/>
    <w:rsid w:val="000743D9"/>
    <w:rsid w:val="000806A7"/>
    <w:rsid w:val="0008244A"/>
    <w:rsid w:val="00082F4F"/>
    <w:rsid w:val="000837D0"/>
    <w:rsid w:val="0008585F"/>
    <w:rsid w:val="000945DE"/>
    <w:rsid w:val="000A3F31"/>
    <w:rsid w:val="000A53EA"/>
    <w:rsid w:val="000A661F"/>
    <w:rsid w:val="000A7816"/>
    <w:rsid w:val="000B426B"/>
    <w:rsid w:val="000C0ED8"/>
    <w:rsid w:val="000C387C"/>
    <w:rsid w:val="000E0966"/>
    <w:rsid w:val="000E4394"/>
    <w:rsid w:val="000F1E33"/>
    <w:rsid w:val="000F200E"/>
    <w:rsid w:val="000F4494"/>
    <w:rsid w:val="000F64C2"/>
    <w:rsid w:val="000F6EF4"/>
    <w:rsid w:val="000F7FF9"/>
    <w:rsid w:val="00100218"/>
    <w:rsid w:val="00102BE4"/>
    <w:rsid w:val="00106DBF"/>
    <w:rsid w:val="0011108F"/>
    <w:rsid w:val="00111F37"/>
    <w:rsid w:val="00115220"/>
    <w:rsid w:val="00116F90"/>
    <w:rsid w:val="00127826"/>
    <w:rsid w:val="00133EED"/>
    <w:rsid w:val="001402FD"/>
    <w:rsid w:val="0014091F"/>
    <w:rsid w:val="00143892"/>
    <w:rsid w:val="001507AA"/>
    <w:rsid w:val="001527A5"/>
    <w:rsid w:val="00152F64"/>
    <w:rsid w:val="001604CB"/>
    <w:rsid w:val="00163A7D"/>
    <w:rsid w:val="00170002"/>
    <w:rsid w:val="00176FC4"/>
    <w:rsid w:val="001874F6"/>
    <w:rsid w:val="001913CC"/>
    <w:rsid w:val="00193D3D"/>
    <w:rsid w:val="001A298B"/>
    <w:rsid w:val="001B0BB3"/>
    <w:rsid w:val="001B2433"/>
    <w:rsid w:val="001B38A2"/>
    <w:rsid w:val="001B714A"/>
    <w:rsid w:val="001B7EB5"/>
    <w:rsid w:val="001C35FD"/>
    <w:rsid w:val="001C7DB1"/>
    <w:rsid w:val="001D4229"/>
    <w:rsid w:val="001D7656"/>
    <w:rsid w:val="001F29DC"/>
    <w:rsid w:val="001F5256"/>
    <w:rsid w:val="00202955"/>
    <w:rsid w:val="00212510"/>
    <w:rsid w:val="00213DB8"/>
    <w:rsid w:val="00216D78"/>
    <w:rsid w:val="0022366D"/>
    <w:rsid w:val="00227CEC"/>
    <w:rsid w:val="0023005E"/>
    <w:rsid w:val="0023051C"/>
    <w:rsid w:val="002319CC"/>
    <w:rsid w:val="00234969"/>
    <w:rsid w:val="00244A93"/>
    <w:rsid w:val="00245EDE"/>
    <w:rsid w:val="00246DD3"/>
    <w:rsid w:val="002500CD"/>
    <w:rsid w:val="00263893"/>
    <w:rsid w:val="0026671B"/>
    <w:rsid w:val="00272593"/>
    <w:rsid w:val="00273A60"/>
    <w:rsid w:val="0027486C"/>
    <w:rsid w:val="00275C8A"/>
    <w:rsid w:val="00292B67"/>
    <w:rsid w:val="002B560A"/>
    <w:rsid w:val="002B62F2"/>
    <w:rsid w:val="002C521A"/>
    <w:rsid w:val="002C59C4"/>
    <w:rsid w:val="002C7D1E"/>
    <w:rsid w:val="002D3B2B"/>
    <w:rsid w:val="002D63AA"/>
    <w:rsid w:val="002E68D1"/>
    <w:rsid w:val="002F05D0"/>
    <w:rsid w:val="003041E8"/>
    <w:rsid w:val="00304D86"/>
    <w:rsid w:val="0030588A"/>
    <w:rsid w:val="00306C2C"/>
    <w:rsid w:val="00307AD1"/>
    <w:rsid w:val="003175DC"/>
    <w:rsid w:val="003209F4"/>
    <w:rsid w:val="003265F1"/>
    <w:rsid w:val="00327970"/>
    <w:rsid w:val="003335A9"/>
    <w:rsid w:val="0033376B"/>
    <w:rsid w:val="00334C8D"/>
    <w:rsid w:val="00343AD2"/>
    <w:rsid w:val="00350D28"/>
    <w:rsid w:val="003564CE"/>
    <w:rsid w:val="00364E4D"/>
    <w:rsid w:val="0036676C"/>
    <w:rsid w:val="003727EC"/>
    <w:rsid w:val="0037303F"/>
    <w:rsid w:val="00384BFE"/>
    <w:rsid w:val="00386B25"/>
    <w:rsid w:val="00393AA8"/>
    <w:rsid w:val="0039656E"/>
    <w:rsid w:val="00396E72"/>
    <w:rsid w:val="003978E2"/>
    <w:rsid w:val="003A48E3"/>
    <w:rsid w:val="003A607C"/>
    <w:rsid w:val="003B114D"/>
    <w:rsid w:val="003B1E12"/>
    <w:rsid w:val="003B232B"/>
    <w:rsid w:val="003B2F03"/>
    <w:rsid w:val="003B578C"/>
    <w:rsid w:val="003C2E32"/>
    <w:rsid w:val="003C5468"/>
    <w:rsid w:val="003C6EFC"/>
    <w:rsid w:val="003D06F1"/>
    <w:rsid w:val="003D0D43"/>
    <w:rsid w:val="003D0FDE"/>
    <w:rsid w:val="003D414B"/>
    <w:rsid w:val="003E0E9E"/>
    <w:rsid w:val="003E138B"/>
    <w:rsid w:val="003E5493"/>
    <w:rsid w:val="003E64BD"/>
    <w:rsid w:val="003F08D5"/>
    <w:rsid w:val="004011EA"/>
    <w:rsid w:val="004026C9"/>
    <w:rsid w:val="00406445"/>
    <w:rsid w:val="0040756E"/>
    <w:rsid w:val="0041571D"/>
    <w:rsid w:val="0042061C"/>
    <w:rsid w:val="004243E1"/>
    <w:rsid w:val="004300D2"/>
    <w:rsid w:val="004327FB"/>
    <w:rsid w:val="00435AE3"/>
    <w:rsid w:val="00441563"/>
    <w:rsid w:val="00445680"/>
    <w:rsid w:val="00463E74"/>
    <w:rsid w:val="00464B98"/>
    <w:rsid w:val="0047157C"/>
    <w:rsid w:val="00471F12"/>
    <w:rsid w:val="00473713"/>
    <w:rsid w:val="0047675C"/>
    <w:rsid w:val="00480838"/>
    <w:rsid w:val="00481F18"/>
    <w:rsid w:val="00483AF1"/>
    <w:rsid w:val="004902B1"/>
    <w:rsid w:val="0049073D"/>
    <w:rsid w:val="00490A65"/>
    <w:rsid w:val="00493110"/>
    <w:rsid w:val="00493728"/>
    <w:rsid w:val="00494D00"/>
    <w:rsid w:val="004B451A"/>
    <w:rsid w:val="004C783D"/>
    <w:rsid w:val="004D06C0"/>
    <w:rsid w:val="004D1FC1"/>
    <w:rsid w:val="004D222F"/>
    <w:rsid w:val="004F5E0C"/>
    <w:rsid w:val="0050459D"/>
    <w:rsid w:val="00506EAE"/>
    <w:rsid w:val="00512CCD"/>
    <w:rsid w:val="005144F7"/>
    <w:rsid w:val="00520460"/>
    <w:rsid w:val="00521772"/>
    <w:rsid w:val="00530A60"/>
    <w:rsid w:val="00531087"/>
    <w:rsid w:val="00531590"/>
    <w:rsid w:val="005344A7"/>
    <w:rsid w:val="005520EB"/>
    <w:rsid w:val="005547A3"/>
    <w:rsid w:val="0055582A"/>
    <w:rsid w:val="005563BE"/>
    <w:rsid w:val="00561403"/>
    <w:rsid w:val="005652A2"/>
    <w:rsid w:val="00567890"/>
    <w:rsid w:val="0057492E"/>
    <w:rsid w:val="005757DF"/>
    <w:rsid w:val="0058414B"/>
    <w:rsid w:val="0058559B"/>
    <w:rsid w:val="00590772"/>
    <w:rsid w:val="00592339"/>
    <w:rsid w:val="00593FED"/>
    <w:rsid w:val="00594B3B"/>
    <w:rsid w:val="00596A32"/>
    <w:rsid w:val="00597FC5"/>
    <w:rsid w:val="005B4747"/>
    <w:rsid w:val="005B55AB"/>
    <w:rsid w:val="005B5D2C"/>
    <w:rsid w:val="005C4F05"/>
    <w:rsid w:val="005C59F7"/>
    <w:rsid w:val="005D4CBC"/>
    <w:rsid w:val="005D636E"/>
    <w:rsid w:val="005D644F"/>
    <w:rsid w:val="005D7BF2"/>
    <w:rsid w:val="005E1BDE"/>
    <w:rsid w:val="005E4CB8"/>
    <w:rsid w:val="005F2F4B"/>
    <w:rsid w:val="0060358D"/>
    <w:rsid w:val="0061400A"/>
    <w:rsid w:val="00614B9A"/>
    <w:rsid w:val="00620252"/>
    <w:rsid w:val="00620650"/>
    <w:rsid w:val="00622076"/>
    <w:rsid w:val="006266D4"/>
    <w:rsid w:val="0062725A"/>
    <w:rsid w:val="00627853"/>
    <w:rsid w:val="00633EA9"/>
    <w:rsid w:val="006379FD"/>
    <w:rsid w:val="00645177"/>
    <w:rsid w:val="006555EB"/>
    <w:rsid w:val="00657EF6"/>
    <w:rsid w:val="00660941"/>
    <w:rsid w:val="006745C8"/>
    <w:rsid w:val="006814BE"/>
    <w:rsid w:val="006826B5"/>
    <w:rsid w:val="006857A7"/>
    <w:rsid w:val="00690264"/>
    <w:rsid w:val="006906D7"/>
    <w:rsid w:val="00693E11"/>
    <w:rsid w:val="006959EE"/>
    <w:rsid w:val="00696A15"/>
    <w:rsid w:val="006A1D29"/>
    <w:rsid w:val="006A302C"/>
    <w:rsid w:val="006A5259"/>
    <w:rsid w:val="006B3328"/>
    <w:rsid w:val="006B45F8"/>
    <w:rsid w:val="006B5C9F"/>
    <w:rsid w:val="006C4B99"/>
    <w:rsid w:val="006C5F53"/>
    <w:rsid w:val="006D3E35"/>
    <w:rsid w:val="006D5C4E"/>
    <w:rsid w:val="006D7594"/>
    <w:rsid w:val="006D7898"/>
    <w:rsid w:val="006E59C2"/>
    <w:rsid w:val="006E6A12"/>
    <w:rsid w:val="006F5C45"/>
    <w:rsid w:val="006F6DD2"/>
    <w:rsid w:val="00701728"/>
    <w:rsid w:val="0070639C"/>
    <w:rsid w:val="007066ED"/>
    <w:rsid w:val="007128FA"/>
    <w:rsid w:val="0072060C"/>
    <w:rsid w:val="007216DB"/>
    <w:rsid w:val="007271F2"/>
    <w:rsid w:val="007302A4"/>
    <w:rsid w:val="00732B1F"/>
    <w:rsid w:val="0073783D"/>
    <w:rsid w:val="0074015C"/>
    <w:rsid w:val="00740447"/>
    <w:rsid w:val="00741DA9"/>
    <w:rsid w:val="007533D7"/>
    <w:rsid w:val="00764F33"/>
    <w:rsid w:val="0077031B"/>
    <w:rsid w:val="007712B3"/>
    <w:rsid w:val="0078200F"/>
    <w:rsid w:val="0079224E"/>
    <w:rsid w:val="00792318"/>
    <w:rsid w:val="00792C80"/>
    <w:rsid w:val="00794B6D"/>
    <w:rsid w:val="00795A22"/>
    <w:rsid w:val="007A0B2B"/>
    <w:rsid w:val="007A5687"/>
    <w:rsid w:val="007A6D2D"/>
    <w:rsid w:val="007B1A67"/>
    <w:rsid w:val="007C557D"/>
    <w:rsid w:val="007D09E1"/>
    <w:rsid w:val="007D3B26"/>
    <w:rsid w:val="007D461A"/>
    <w:rsid w:val="007D6F70"/>
    <w:rsid w:val="007E738C"/>
    <w:rsid w:val="007F553D"/>
    <w:rsid w:val="008005AD"/>
    <w:rsid w:val="00804F50"/>
    <w:rsid w:val="008107E5"/>
    <w:rsid w:val="00811355"/>
    <w:rsid w:val="0081346D"/>
    <w:rsid w:val="008140B6"/>
    <w:rsid w:val="00814EE9"/>
    <w:rsid w:val="008150A1"/>
    <w:rsid w:val="00822CB2"/>
    <w:rsid w:val="00827553"/>
    <w:rsid w:val="008302EE"/>
    <w:rsid w:val="008405FD"/>
    <w:rsid w:val="008416BB"/>
    <w:rsid w:val="0084288C"/>
    <w:rsid w:val="00851F00"/>
    <w:rsid w:val="00852F64"/>
    <w:rsid w:val="00853E17"/>
    <w:rsid w:val="00854275"/>
    <w:rsid w:val="008573CA"/>
    <w:rsid w:val="00874059"/>
    <w:rsid w:val="00877795"/>
    <w:rsid w:val="008805D1"/>
    <w:rsid w:val="008807E3"/>
    <w:rsid w:val="00884CBF"/>
    <w:rsid w:val="00885BED"/>
    <w:rsid w:val="008874D3"/>
    <w:rsid w:val="00887D46"/>
    <w:rsid w:val="008971C8"/>
    <w:rsid w:val="008A42C3"/>
    <w:rsid w:val="008A49D6"/>
    <w:rsid w:val="008A7E45"/>
    <w:rsid w:val="008B0E8E"/>
    <w:rsid w:val="008C0DFC"/>
    <w:rsid w:val="008C3C84"/>
    <w:rsid w:val="008C5897"/>
    <w:rsid w:val="008C592A"/>
    <w:rsid w:val="008C7049"/>
    <w:rsid w:val="008C7B58"/>
    <w:rsid w:val="008D2629"/>
    <w:rsid w:val="008D3769"/>
    <w:rsid w:val="008D40B7"/>
    <w:rsid w:val="008D6424"/>
    <w:rsid w:val="008D77AA"/>
    <w:rsid w:val="008E1A30"/>
    <w:rsid w:val="008E2463"/>
    <w:rsid w:val="008E3658"/>
    <w:rsid w:val="008E56C0"/>
    <w:rsid w:val="008F205A"/>
    <w:rsid w:val="009008A4"/>
    <w:rsid w:val="00902686"/>
    <w:rsid w:val="009036A6"/>
    <w:rsid w:val="00910E29"/>
    <w:rsid w:val="00920D9B"/>
    <w:rsid w:val="009263ED"/>
    <w:rsid w:val="0094403C"/>
    <w:rsid w:val="00946F27"/>
    <w:rsid w:val="009472E9"/>
    <w:rsid w:val="0095031B"/>
    <w:rsid w:val="0095123D"/>
    <w:rsid w:val="009604D6"/>
    <w:rsid w:val="009618A4"/>
    <w:rsid w:val="00961FE0"/>
    <w:rsid w:val="00962B95"/>
    <w:rsid w:val="00971186"/>
    <w:rsid w:val="00977DA9"/>
    <w:rsid w:val="009808BE"/>
    <w:rsid w:val="00990B32"/>
    <w:rsid w:val="00997F69"/>
    <w:rsid w:val="009B01C3"/>
    <w:rsid w:val="009B2FE6"/>
    <w:rsid w:val="009C1A30"/>
    <w:rsid w:val="009C2D7C"/>
    <w:rsid w:val="009C3799"/>
    <w:rsid w:val="009C6A82"/>
    <w:rsid w:val="009D6DC5"/>
    <w:rsid w:val="009D6F13"/>
    <w:rsid w:val="009F1A62"/>
    <w:rsid w:val="009F1A8A"/>
    <w:rsid w:val="009F6233"/>
    <w:rsid w:val="00A0644E"/>
    <w:rsid w:val="00A13F22"/>
    <w:rsid w:val="00A164A5"/>
    <w:rsid w:val="00A167AF"/>
    <w:rsid w:val="00A202C3"/>
    <w:rsid w:val="00A22132"/>
    <w:rsid w:val="00A368B1"/>
    <w:rsid w:val="00A373AA"/>
    <w:rsid w:val="00A378CB"/>
    <w:rsid w:val="00A406C2"/>
    <w:rsid w:val="00A41910"/>
    <w:rsid w:val="00A427A3"/>
    <w:rsid w:val="00A43BAE"/>
    <w:rsid w:val="00A45C26"/>
    <w:rsid w:val="00A5065D"/>
    <w:rsid w:val="00A515FD"/>
    <w:rsid w:val="00A5430A"/>
    <w:rsid w:val="00A56C12"/>
    <w:rsid w:val="00A63FAE"/>
    <w:rsid w:val="00A70EC5"/>
    <w:rsid w:val="00A7160E"/>
    <w:rsid w:val="00A85B8D"/>
    <w:rsid w:val="00A8658A"/>
    <w:rsid w:val="00A95395"/>
    <w:rsid w:val="00AA0DAE"/>
    <w:rsid w:val="00AA2B53"/>
    <w:rsid w:val="00AA3B3F"/>
    <w:rsid w:val="00AA621B"/>
    <w:rsid w:val="00AA679E"/>
    <w:rsid w:val="00AB2357"/>
    <w:rsid w:val="00AB2F29"/>
    <w:rsid w:val="00AB3E7B"/>
    <w:rsid w:val="00AB6298"/>
    <w:rsid w:val="00AC0E39"/>
    <w:rsid w:val="00AC212B"/>
    <w:rsid w:val="00AC56D9"/>
    <w:rsid w:val="00AD1854"/>
    <w:rsid w:val="00AD2DC4"/>
    <w:rsid w:val="00AD687B"/>
    <w:rsid w:val="00AD76C3"/>
    <w:rsid w:val="00AE3835"/>
    <w:rsid w:val="00AE55A7"/>
    <w:rsid w:val="00AF1710"/>
    <w:rsid w:val="00AF31E8"/>
    <w:rsid w:val="00AF6CEC"/>
    <w:rsid w:val="00B01AF7"/>
    <w:rsid w:val="00B02DF9"/>
    <w:rsid w:val="00B15563"/>
    <w:rsid w:val="00B215C6"/>
    <w:rsid w:val="00B2239B"/>
    <w:rsid w:val="00B24FAF"/>
    <w:rsid w:val="00B25923"/>
    <w:rsid w:val="00B26798"/>
    <w:rsid w:val="00B30D49"/>
    <w:rsid w:val="00B34391"/>
    <w:rsid w:val="00B431A4"/>
    <w:rsid w:val="00B50EEC"/>
    <w:rsid w:val="00B56F76"/>
    <w:rsid w:val="00B73EC9"/>
    <w:rsid w:val="00B76568"/>
    <w:rsid w:val="00B7765D"/>
    <w:rsid w:val="00B80A7A"/>
    <w:rsid w:val="00B87BB9"/>
    <w:rsid w:val="00B92B46"/>
    <w:rsid w:val="00B9396A"/>
    <w:rsid w:val="00B96B2D"/>
    <w:rsid w:val="00BA7735"/>
    <w:rsid w:val="00BB7A7F"/>
    <w:rsid w:val="00BB7F79"/>
    <w:rsid w:val="00BC194A"/>
    <w:rsid w:val="00BC198D"/>
    <w:rsid w:val="00BD499C"/>
    <w:rsid w:val="00BF35C5"/>
    <w:rsid w:val="00BF6A6B"/>
    <w:rsid w:val="00C1030F"/>
    <w:rsid w:val="00C11942"/>
    <w:rsid w:val="00C11AA4"/>
    <w:rsid w:val="00C128EE"/>
    <w:rsid w:val="00C16284"/>
    <w:rsid w:val="00C22FBB"/>
    <w:rsid w:val="00C27C50"/>
    <w:rsid w:val="00C32D68"/>
    <w:rsid w:val="00C36E29"/>
    <w:rsid w:val="00C40087"/>
    <w:rsid w:val="00C45AFD"/>
    <w:rsid w:val="00C468A1"/>
    <w:rsid w:val="00C54082"/>
    <w:rsid w:val="00C54370"/>
    <w:rsid w:val="00C547B0"/>
    <w:rsid w:val="00C61909"/>
    <w:rsid w:val="00C61D32"/>
    <w:rsid w:val="00C63DBB"/>
    <w:rsid w:val="00C64A5C"/>
    <w:rsid w:val="00C651BE"/>
    <w:rsid w:val="00C6569D"/>
    <w:rsid w:val="00C6582C"/>
    <w:rsid w:val="00C67B06"/>
    <w:rsid w:val="00C72847"/>
    <w:rsid w:val="00C750AA"/>
    <w:rsid w:val="00C75D1D"/>
    <w:rsid w:val="00C75EDA"/>
    <w:rsid w:val="00C81074"/>
    <w:rsid w:val="00C83934"/>
    <w:rsid w:val="00C83CF6"/>
    <w:rsid w:val="00C849A5"/>
    <w:rsid w:val="00C87C2B"/>
    <w:rsid w:val="00C915AE"/>
    <w:rsid w:val="00C94ADC"/>
    <w:rsid w:val="00CA53DC"/>
    <w:rsid w:val="00CA7E8A"/>
    <w:rsid w:val="00CB0FAD"/>
    <w:rsid w:val="00CB5A3E"/>
    <w:rsid w:val="00CC1EAD"/>
    <w:rsid w:val="00CC3626"/>
    <w:rsid w:val="00CD3B34"/>
    <w:rsid w:val="00CD4ECE"/>
    <w:rsid w:val="00CD60A0"/>
    <w:rsid w:val="00CE34FA"/>
    <w:rsid w:val="00CF0810"/>
    <w:rsid w:val="00CF5611"/>
    <w:rsid w:val="00D03B84"/>
    <w:rsid w:val="00D03F18"/>
    <w:rsid w:val="00D07C74"/>
    <w:rsid w:val="00D10522"/>
    <w:rsid w:val="00D107DC"/>
    <w:rsid w:val="00D22719"/>
    <w:rsid w:val="00D240E8"/>
    <w:rsid w:val="00D24E43"/>
    <w:rsid w:val="00D26FCB"/>
    <w:rsid w:val="00D2724D"/>
    <w:rsid w:val="00D36E2B"/>
    <w:rsid w:val="00D400F5"/>
    <w:rsid w:val="00D4095A"/>
    <w:rsid w:val="00D41F04"/>
    <w:rsid w:val="00D42866"/>
    <w:rsid w:val="00D42E7C"/>
    <w:rsid w:val="00D522E6"/>
    <w:rsid w:val="00D55286"/>
    <w:rsid w:val="00D612EC"/>
    <w:rsid w:val="00D65735"/>
    <w:rsid w:val="00D6591F"/>
    <w:rsid w:val="00D700FE"/>
    <w:rsid w:val="00D72E27"/>
    <w:rsid w:val="00D7592F"/>
    <w:rsid w:val="00D76BC2"/>
    <w:rsid w:val="00D858BE"/>
    <w:rsid w:val="00D8631B"/>
    <w:rsid w:val="00D90689"/>
    <w:rsid w:val="00D91CE5"/>
    <w:rsid w:val="00D96FDC"/>
    <w:rsid w:val="00D97C6A"/>
    <w:rsid w:val="00DA42B9"/>
    <w:rsid w:val="00DA4FB2"/>
    <w:rsid w:val="00DA7A0C"/>
    <w:rsid w:val="00DB747E"/>
    <w:rsid w:val="00DB7D10"/>
    <w:rsid w:val="00DC0904"/>
    <w:rsid w:val="00DC12EB"/>
    <w:rsid w:val="00DC265C"/>
    <w:rsid w:val="00DC3DAD"/>
    <w:rsid w:val="00DC6963"/>
    <w:rsid w:val="00DD136F"/>
    <w:rsid w:val="00DE2D2B"/>
    <w:rsid w:val="00E016CE"/>
    <w:rsid w:val="00E01BDC"/>
    <w:rsid w:val="00E06B17"/>
    <w:rsid w:val="00E133B1"/>
    <w:rsid w:val="00E14BC7"/>
    <w:rsid w:val="00E1691A"/>
    <w:rsid w:val="00E21402"/>
    <w:rsid w:val="00E23E79"/>
    <w:rsid w:val="00E23EC4"/>
    <w:rsid w:val="00E2404B"/>
    <w:rsid w:val="00E3246A"/>
    <w:rsid w:val="00E3612F"/>
    <w:rsid w:val="00E468DB"/>
    <w:rsid w:val="00E51641"/>
    <w:rsid w:val="00E57489"/>
    <w:rsid w:val="00E6548D"/>
    <w:rsid w:val="00E65BBF"/>
    <w:rsid w:val="00E70907"/>
    <w:rsid w:val="00E70949"/>
    <w:rsid w:val="00E868E8"/>
    <w:rsid w:val="00E9271A"/>
    <w:rsid w:val="00E9769E"/>
    <w:rsid w:val="00EA17F2"/>
    <w:rsid w:val="00EA4C34"/>
    <w:rsid w:val="00EB0374"/>
    <w:rsid w:val="00EB3C96"/>
    <w:rsid w:val="00EC006C"/>
    <w:rsid w:val="00EC7831"/>
    <w:rsid w:val="00ED1CEE"/>
    <w:rsid w:val="00ED5029"/>
    <w:rsid w:val="00ED5B85"/>
    <w:rsid w:val="00EF5ABC"/>
    <w:rsid w:val="00F016D1"/>
    <w:rsid w:val="00F02A11"/>
    <w:rsid w:val="00F11F84"/>
    <w:rsid w:val="00F123B8"/>
    <w:rsid w:val="00F23D8E"/>
    <w:rsid w:val="00F37ED9"/>
    <w:rsid w:val="00F41043"/>
    <w:rsid w:val="00F44268"/>
    <w:rsid w:val="00F4452B"/>
    <w:rsid w:val="00F52139"/>
    <w:rsid w:val="00F5611F"/>
    <w:rsid w:val="00F60882"/>
    <w:rsid w:val="00F634AB"/>
    <w:rsid w:val="00F671BD"/>
    <w:rsid w:val="00F70071"/>
    <w:rsid w:val="00F711A2"/>
    <w:rsid w:val="00F72321"/>
    <w:rsid w:val="00F81179"/>
    <w:rsid w:val="00F83E3F"/>
    <w:rsid w:val="00F84BE0"/>
    <w:rsid w:val="00F87121"/>
    <w:rsid w:val="00F9338D"/>
    <w:rsid w:val="00F93F03"/>
    <w:rsid w:val="00F94199"/>
    <w:rsid w:val="00FA78F2"/>
    <w:rsid w:val="00FB1914"/>
    <w:rsid w:val="00FB47A4"/>
    <w:rsid w:val="00FC3E4F"/>
    <w:rsid w:val="00FD41F6"/>
    <w:rsid w:val="00FE1347"/>
    <w:rsid w:val="00FE7CA7"/>
    <w:rsid w:val="00FF19F8"/>
    <w:rsid w:val="00FF1BD8"/>
    <w:rsid w:val="00FF2592"/>
    <w:rsid w:val="00FF2888"/>
    <w:rsid w:val="00FF3446"/>
    <w:rsid w:val="23DC14D7"/>
    <w:rsid w:val="5EB35D4B"/>
    <w:rsid w:val="7A22159F"/>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CB448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ED1CEE"/>
    <w:pPr>
      <w:spacing w:before="120" w:after="120" w:line="264" w:lineRule="auto"/>
      <w:jc w:val="both"/>
    </w:pPr>
    <w:rPr>
      <w:sz w:val="18"/>
    </w:rPr>
  </w:style>
  <w:style w:type="paragraph" w:styleId="Nadpis1">
    <w:name w:val="heading 1"/>
    <w:basedOn w:val="Normln"/>
    <w:next w:val="Normln"/>
    <w:link w:val="Nadpis1Char"/>
    <w:uiPriority w:val="9"/>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link w:val="BezmezerChar"/>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rsid w:val="00BF6A6B"/>
    <w:pPr>
      <w:numPr>
        <w:ilvl w:val="1"/>
      </w:numPr>
      <w:ind w:left="567"/>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Zpat">
    <w:name w:val="footer"/>
    <w:basedOn w:val="Normln"/>
    <w:link w:val="ZpatChar"/>
    <w:uiPriority w:val="99"/>
    <w:unhideWhenUsed/>
    <w:rsid w:val="005D636E"/>
    <w:pPr>
      <w:tabs>
        <w:tab w:val="center" w:pos="4536"/>
        <w:tab w:val="right" w:pos="9072"/>
      </w:tabs>
      <w:spacing w:after="0" w:line="240" w:lineRule="auto"/>
    </w:pPr>
  </w:style>
  <w:style w:type="character" w:customStyle="1" w:styleId="ZpatChar">
    <w:name w:val="Zápatí Char"/>
    <w:basedOn w:val="Standardnpsmoodstavce"/>
    <w:link w:val="Zpat"/>
    <w:uiPriority w:val="99"/>
    <w:rsid w:val="005D636E"/>
  </w:style>
  <w:style w:type="paragraph" w:styleId="Textpoznpodarou">
    <w:name w:val="footnote text"/>
    <w:basedOn w:val="Normln"/>
    <w:link w:val="TextpoznpodarouChar"/>
    <w:uiPriority w:val="99"/>
    <w:semiHidden/>
    <w:unhideWhenUsed/>
    <w:rsid w:val="005D636E"/>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5D636E"/>
    <w:rPr>
      <w:szCs w:val="20"/>
    </w:rPr>
  </w:style>
  <w:style w:type="paragraph" w:customStyle="1" w:styleId="Zhlav1">
    <w:name w:val="Záhlaví1"/>
    <w:basedOn w:val="Normln"/>
    <w:next w:val="Zhlav"/>
    <w:link w:val="ZhlavChar"/>
    <w:uiPriority w:val="99"/>
    <w:unhideWhenUsed/>
    <w:rsid w:val="005D636E"/>
    <w:pPr>
      <w:tabs>
        <w:tab w:val="center" w:pos="4536"/>
        <w:tab w:val="right" w:pos="9072"/>
      </w:tabs>
      <w:spacing w:after="0" w:line="240" w:lineRule="auto"/>
    </w:pPr>
  </w:style>
  <w:style w:type="character" w:customStyle="1" w:styleId="ZhlavChar">
    <w:name w:val="Záhlaví Char"/>
    <w:basedOn w:val="Standardnpsmoodstavce"/>
    <w:link w:val="Zhlav1"/>
    <w:uiPriority w:val="99"/>
    <w:rsid w:val="005D636E"/>
  </w:style>
  <w:style w:type="character" w:customStyle="1" w:styleId="slostrnky1">
    <w:name w:val="Číslo stránky1"/>
    <w:basedOn w:val="Standardnpsmoodstavce"/>
    <w:uiPriority w:val="99"/>
    <w:unhideWhenUsed/>
    <w:rsid w:val="005D636E"/>
    <w:rPr>
      <w:b/>
      <w:color w:val="FF5200"/>
      <w:sz w:val="14"/>
    </w:rPr>
  </w:style>
  <w:style w:type="table" w:customStyle="1" w:styleId="Mkatabulky1">
    <w:name w:val="Mřížka tabulky1"/>
    <w:basedOn w:val="Normlntabulka"/>
    <w:next w:val="Mkatabulky"/>
    <w:uiPriority w:val="39"/>
    <w:rsid w:val="005D636E"/>
    <w:pPr>
      <w:spacing w:after="0" w:line="240" w:lineRule="auto"/>
    </w:pPr>
    <w:rPr>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paragraph" w:customStyle="1" w:styleId="Druhdokumentu">
    <w:name w:val="Druh dokumentu"/>
    <w:uiPriority w:val="99"/>
    <w:rsid w:val="005D636E"/>
    <w:pPr>
      <w:suppressAutoHyphens/>
      <w:spacing w:after="240" w:line="240" w:lineRule="auto"/>
      <w:jc w:val="right"/>
    </w:pPr>
    <w:rPr>
      <w:rFonts w:eastAsia="Times New Roman" w:cs="Times New Roman"/>
      <w:b/>
      <w:color w:val="002B59"/>
      <w:spacing w:val="-6"/>
      <w:sz w:val="36"/>
      <w:szCs w:val="36"/>
    </w:rPr>
  </w:style>
  <w:style w:type="character" w:styleId="Znakapoznpodarou">
    <w:name w:val="footnote reference"/>
    <w:basedOn w:val="Standardnpsmoodstavce"/>
    <w:uiPriority w:val="99"/>
    <w:semiHidden/>
    <w:unhideWhenUsed/>
    <w:rsid w:val="005D636E"/>
    <w:rPr>
      <w:vertAlign w:val="superscript"/>
    </w:rPr>
  </w:style>
  <w:style w:type="paragraph" w:styleId="Zhlav">
    <w:name w:val="header"/>
    <w:basedOn w:val="Normln"/>
    <w:link w:val="ZhlavChar1"/>
    <w:uiPriority w:val="99"/>
    <w:unhideWhenUsed/>
    <w:rsid w:val="005D636E"/>
    <w:pPr>
      <w:tabs>
        <w:tab w:val="center" w:pos="4536"/>
        <w:tab w:val="right" w:pos="9072"/>
      </w:tabs>
      <w:spacing w:after="0" w:line="240" w:lineRule="auto"/>
    </w:pPr>
  </w:style>
  <w:style w:type="character" w:customStyle="1" w:styleId="ZhlavChar1">
    <w:name w:val="Záhlaví Char1"/>
    <w:basedOn w:val="Standardnpsmoodstavce"/>
    <w:link w:val="Zhlav"/>
    <w:uiPriority w:val="99"/>
    <w:rsid w:val="005D636E"/>
  </w:style>
  <w:style w:type="character" w:styleId="slostrnky">
    <w:name w:val="page number"/>
    <w:basedOn w:val="Standardnpsmoodstavce"/>
    <w:uiPriority w:val="99"/>
    <w:unhideWhenUsed/>
    <w:rsid w:val="005D636E"/>
  </w:style>
  <w:style w:type="table" w:styleId="Mkatabulky">
    <w:name w:val="Table Grid"/>
    <w:basedOn w:val="Normlntabulka"/>
    <w:uiPriority w:val="39"/>
    <w:rsid w:val="005D636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lnlnek">
    <w:name w:val="Normální článek"/>
    <w:basedOn w:val="Nadpis1"/>
    <w:next w:val="Normlnodstavec"/>
    <w:link w:val="NormlnlnekChar"/>
    <w:qFormat/>
    <w:rsid w:val="00F23D8E"/>
    <w:pPr>
      <w:spacing w:before="240"/>
    </w:pPr>
    <w:rPr>
      <w:rFonts w:eastAsia="Times New Roman" w:cs="Times New Roman"/>
      <w:iCs/>
      <w:color w:val="auto"/>
      <w:sz w:val="18"/>
      <w:szCs w:val="18"/>
    </w:rPr>
  </w:style>
  <w:style w:type="paragraph" w:customStyle="1" w:styleId="Normlnodstavec">
    <w:name w:val="Normální odstavec"/>
    <w:basedOn w:val="Nadpis2"/>
    <w:link w:val="NormlnodstavecChar"/>
    <w:qFormat/>
    <w:rsid w:val="00163A7D"/>
    <w:pPr>
      <w:tabs>
        <w:tab w:val="left" w:pos="1361"/>
      </w:tabs>
      <w:spacing w:before="240"/>
    </w:pPr>
    <w:rPr>
      <w:rFonts w:eastAsia="Verdana"/>
      <w:b w:val="0"/>
      <w:noProof/>
      <w:color w:val="auto"/>
      <w:sz w:val="18"/>
    </w:rPr>
  </w:style>
  <w:style w:type="character" w:styleId="Odkaznakoment">
    <w:name w:val="annotation reference"/>
    <w:basedOn w:val="Standardnpsmoodstavce"/>
    <w:semiHidden/>
    <w:unhideWhenUsed/>
    <w:rsid w:val="00E133B1"/>
    <w:rPr>
      <w:sz w:val="16"/>
      <w:szCs w:val="16"/>
    </w:rPr>
  </w:style>
  <w:style w:type="paragraph" w:styleId="Textkomente">
    <w:name w:val="annotation text"/>
    <w:basedOn w:val="Normln"/>
    <w:link w:val="TextkomenteChar"/>
    <w:unhideWhenUsed/>
    <w:rsid w:val="00E133B1"/>
    <w:pPr>
      <w:spacing w:line="240" w:lineRule="auto"/>
    </w:pPr>
    <w:rPr>
      <w:szCs w:val="20"/>
    </w:rPr>
  </w:style>
  <w:style w:type="character" w:customStyle="1" w:styleId="TextkomenteChar">
    <w:name w:val="Text komentáře Char"/>
    <w:basedOn w:val="Standardnpsmoodstavce"/>
    <w:link w:val="Textkomente"/>
    <w:rsid w:val="00E133B1"/>
    <w:rPr>
      <w:szCs w:val="20"/>
    </w:rPr>
  </w:style>
  <w:style w:type="paragraph" w:styleId="Pedmtkomente">
    <w:name w:val="annotation subject"/>
    <w:basedOn w:val="Textkomente"/>
    <w:next w:val="Textkomente"/>
    <w:link w:val="PedmtkomenteChar"/>
    <w:uiPriority w:val="99"/>
    <w:semiHidden/>
    <w:unhideWhenUsed/>
    <w:rsid w:val="00E133B1"/>
    <w:rPr>
      <w:b/>
      <w:bCs/>
    </w:rPr>
  </w:style>
  <w:style w:type="character" w:customStyle="1" w:styleId="PedmtkomenteChar">
    <w:name w:val="Předmět komentáře Char"/>
    <w:basedOn w:val="TextkomenteChar"/>
    <w:link w:val="Pedmtkomente"/>
    <w:uiPriority w:val="99"/>
    <w:semiHidden/>
    <w:rsid w:val="00E133B1"/>
    <w:rPr>
      <w:b/>
      <w:bCs/>
      <w:szCs w:val="20"/>
    </w:rPr>
  </w:style>
  <w:style w:type="paragraph" w:styleId="Textbubliny">
    <w:name w:val="Balloon Text"/>
    <w:basedOn w:val="Normln"/>
    <w:link w:val="TextbublinyChar"/>
    <w:uiPriority w:val="99"/>
    <w:semiHidden/>
    <w:unhideWhenUsed/>
    <w:rsid w:val="00E133B1"/>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133B1"/>
    <w:rPr>
      <w:rFonts w:ascii="Tahoma" w:hAnsi="Tahoma" w:cs="Tahoma"/>
      <w:sz w:val="16"/>
      <w:szCs w:val="16"/>
    </w:rPr>
  </w:style>
  <w:style w:type="character" w:styleId="Zstupntext">
    <w:name w:val="Placeholder Text"/>
    <w:basedOn w:val="Standardnpsmoodstavce"/>
    <w:uiPriority w:val="99"/>
    <w:semiHidden/>
    <w:rsid w:val="00C75D1D"/>
    <w:rPr>
      <w:color w:val="808080"/>
    </w:rPr>
  </w:style>
  <w:style w:type="paragraph" w:customStyle="1" w:styleId="podlnek">
    <w:name w:val="podčlánek"/>
    <w:basedOn w:val="Nadpis3"/>
    <w:qFormat/>
    <w:rsid w:val="00D42866"/>
    <w:rPr>
      <w:b w:val="0"/>
      <w:color w:val="auto"/>
    </w:rPr>
  </w:style>
  <w:style w:type="table" w:customStyle="1" w:styleId="Tabulkaodvolacchadoplujcchdaj">
    <w:name w:val="Tabulka odvolacích a doplňujících údajů"/>
    <w:basedOn w:val="Normlntabulka"/>
    <w:uiPriority w:val="99"/>
    <w:rsid w:val="00334C8D"/>
    <w:pPr>
      <w:spacing w:after="0" w:line="240" w:lineRule="auto"/>
    </w:pPr>
    <w:rPr>
      <w:sz w:val="14"/>
      <w:szCs w:val="18"/>
    </w:rPr>
    <w:tblPr>
      <w:tblCellMar>
        <w:top w:w="6" w:type="dxa"/>
        <w:left w:w="0" w:type="dxa"/>
        <w:bottom w:w="6" w:type="dxa"/>
        <w:right w:w="0" w:type="dxa"/>
      </w:tblCellMar>
    </w:tblPr>
  </w:style>
  <w:style w:type="paragraph" w:customStyle="1" w:styleId="Text1-2">
    <w:name w:val="_Text_1-2"/>
    <w:basedOn w:val="Text1-1"/>
    <w:rsid w:val="00AD1854"/>
    <w:pPr>
      <w:numPr>
        <w:ilvl w:val="2"/>
      </w:numPr>
      <w:tabs>
        <w:tab w:val="clear" w:pos="1474"/>
      </w:tabs>
      <w:ind w:left="4198" w:hanging="360"/>
    </w:pPr>
  </w:style>
  <w:style w:type="paragraph" w:customStyle="1" w:styleId="Text1-1">
    <w:name w:val="_Text_1-1"/>
    <w:basedOn w:val="Normln"/>
    <w:link w:val="Text1-1Char"/>
    <w:rsid w:val="00AD1854"/>
    <w:pPr>
      <w:numPr>
        <w:ilvl w:val="1"/>
        <w:numId w:val="37"/>
      </w:numPr>
      <w:spacing w:before="0"/>
    </w:pPr>
    <w:rPr>
      <w:rFonts w:asciiTheme="minorHAnsi" w:hAnsiTheme="minorHAnsi"/>
      <w:szCs w:val="18"/>
    </w:rPr>
  </w:style>
  <w:style w:type="paragraph" w:customStyle="1" w:styleId="Nadpis1-1">
    <w:name w:val="_Nadpis_1-1"/>
    <w:basedOn w:val="Odstavecseseznamem"/>
    <w:next w:val="Normln"/>
    <w:link w:val="Nadpis1-1Char"/>
    <w:rsid w:val="00AD1854"/>
    <w:pPr>
      <w:keepNext/>
      <w:numPr>
        <w:numId w:val="37"/>
      </w:numPr>
      <w:spacing w:before="240"/>
      <w:outlineLvl w:val="0"/>
    </w:pPr>
    <w:rPr>
      <w:rFonts w:asciiTheme="majorHAnsi" w:hAnsiTheme="majorHAnsi"/>
      <w:b/>
      <w:caps/>
      <w:sz w:val="22"/>
      <w:szCs w:val="18"/>
    </w:rPr>
  </w:style>
  <w:style w:type="character" w:customStyle="1" w:styleId="Text1-1Char">
    <w:name w:val="_Text_1-1 Char"/>
    <w:basedOn w:val="Standardnpsmoodstavce"/>
    <w:link w:val="Text1-1"/>
    <w:rsid w:val="00AD1854"/>
    <w:rPr>
      <w:rFonts w:asciiTheme="minorHAnsi" w:hAnsiTheme="minorHAnsi"/>
      <w:sz w:val="18"/>
      <w:szCs w:val="18"/>
    </w:rPr>
  </w:style>
  <w:style w:type="character" w:customStyle="1" w:styleId="Nadpis1-1Char">
    <w:name w:val="_Nadpis_1-1 Char"/>
    <w:basedOn w:val="Standardnpsmoodstavce"/>
    <w:link w:val="Nadpis1-1"/>
    <w:rsid w:val="00AD1854"/>
    <w:rPr>
      <w:rFonts w:asciiTheme="majorHAnsi" w:hAnsiTheme="majorHAnsi"/>
      <w:b/>
      <w:caps/>
      <w:sz w:val="22"/>
      <w:szCs w:val="18"/>
    </w:rPr>
  </w:style>
  <w:style w:type="paragraph" w:styleId="Revize">
    <w:name w:val="Revision"/>
    <w:hidden/>
    <w:uiPriority w:val="99"/>
    <w:semiHidden/>
    <w:rsid w:val="00D03F18"/>
    <w:pPr>
      <w:spacing w:after="0" w:line="240" w:lineRule="auto"/>
    </w:pPr>
    <w:rPr>
      <w:sz w:val="18"/>
    </w:rPr>
  </w:style>
  <w:style w:type="paragraph" w:styleId="slovanseznam">
    <w:name w:val="List Number"/>
    <w:basedOn w:val="Normln"/>
    <w:uiPriority w:val="28"/>
    <w:unhideWhenUsed/>
    <w:rsid w:val="00100218"/>
    <w:pPr>
      <w:numPr>
        <w:numId w:val="63"/>
      </w:numPr>
      <w:spacing w:before="0" w:after="0"/>
      <w:contextualSpacing/>
    </w:pPr>
    <w:rPr>
      <w:rFonts w:asciiTheme="minorHAnsi" w:hAnsiTheme="minorHAnsi"/>
      <w:szCs w:val="18"/>
    </w:rPr>
  </w:style>
  <w:style w:type="paragraph" w:styleId="slovanseznam2">
    <w:name w:val="List Number 2"/>
    <w:basedOn w:val="slovanseznam"/>
    <w:uiPriority w:val="28"/>
    <w:unhideWhenUsed/>
    <w:rsid w:val="00100218"/>
    <w:pPr>
      <w:numPr>
        <w:ilvl w:val="1"/>
      </w:numPr>
      <w:tabs>
        <w:tab w:val="left" w:pos="1361"/>
      </w:tabs>
    </w:pPr>
  </w:style>
  <w:style w:type="paragraph" w:styleId="slovanseznam3">
    <w:name w:val="List Number 3"/>
    <w:basedOn w:val="slovanseznam"/>
    <w:uiPriority w:val="28"/>
    <w:unhideWhenUsed/>
    <w:rsid w:val="00100218"/>
    <w:pPr>
      <w:numPr>
        <w:ilvl w:val="2"/>
      </w:numPr>
    </w:pPr>
  </w:style>
  <w:style w:type="paragraph" w:styleId="slovanseznam4">
    <w:name w:val="List Number 4"/>
    <w:basedOn w:val="slovanseznam"/>
    <w:uiPriority w:val="28"/>
    <w:unhideWhenUsed/>
    <w:rsid w:val="00100218"/>
    <w:pPr>
      <w:numPr>
        <w:ilvl w:val="3"/>
      </w:numPr>
    </w:pPr>
  </w:style>
  <w:style w:type="paragraph" w:styleId="slovanseznam5">
    <w:name w:val="List Number 5"/>
    <w:basedOn w:val="slovanseznam"/>
    <w:uiPriority w:val="28"/>
    <w:unhideWhenUsed/>
    <w:rsid w:val="00100218"/>
    <w:pPr>
      <w:numPr>
        <w:ilvl w:val="4"/>
      </w:numPr>
    </w:pPr>
  </w:style>
  <w:style w:type="character" w:styleId="Hypertextovodkaz">
    <w:name w:val="Hyperlink"/>
    <w:basedOn w:val="Standardnpsmoodstavce"/>
    <w:uiPriority w:val="99"/>
    <w:unhideWhenUsed/>
    <w:rsid w:val="00100218"/>
    <w:rPr>
      <w:color w:val="0000FF" w:themeColor="hyperlink"/>
      <w:u w:val="single"/>
    </w:rPr>
  </w:style>
  <w:style w:type="character" w:customStyle="1" w:styleId="Nevyeenzmnka1">
    <w:name w:val="Nevyřešená zmínka1"/>
    <w:basedOn w:val="Standardnpsmoodstavce"/>
    <w:uiPriority w:val="99"/>
    <w:semiHidden/>
    <w:unhideWhenUsed/>
    <w:rsid w:val="00100218"/>
    <w:rPr>
      <w:color w:val="605E5C"/>
      <w:shd w:val="clear" w:color="auto" w:fill="E1DFDD"/>
    </w:rPr>
  </w:style>
  <w:style w:type="paragraph" w:customStyle="1" w:styleId="NadpisZD">
    <w:name w:val="Nadpis ZD"/>
    <w:basedOn w:val="Normln"/>
    <w:link w:val="NadpisZDChar"/>
    <w:qFormat/>
    <w:rsid w:val="00D858BE"/>
    <w:pPr>
      <w:widowControl w:val="0"/>
      <w:outlineLvl w:val="0"/>
    </w:pPr>
    <w:rPr>
      <w:rFonts w:eastAsia="Times New Roman" w:cs="Times New Roman"/>
      <w:b/>
      <w:noProof/>
      <w:color w:val="FF5200"/>
      <w:spacing w:val="-6"/>
      <w:sz w:val="36"/>
      <w:szCs w:val="36"/>
    </w:rPr>
  </w:style>
  <w:style w:type="character" w:customStyle="1" w:styleId="NadpisZDChar">
    <w:name w:val="Nadpis ZD Char"/>
    <w:basedOn w:val="Standardnpsmoodstavce"/>
    <w:link w:val="NadpisZD"/>
    <w:rsid w:val="00D858BE"/>
    <w:rPr>
      <w:rFonts w:eastAsia="Times New Roman" w:cs="Times New Roman"/>
      <w:b/>
      <w:noProof/>
      <w:color w:val="FF5200"/>
      <w:spacing w:val="-6"/>
      <w:sz w:val="36"/>
      <w:szCs w:val="36"/>
    </w:rPr>
  </w:style>
  <w:style w:type="paragraph" w:customStyle="1" w:styleId="Identzad">
    <w:name w:val="Ident.zad."/>
    <w:basedOn w:val="Normln"/>
    <w:link w:val="IdentzadChar"/>
    <w:qFormat/>
    <w:rsid w:val="00D858BE"/>
    <w:rPr>
      <w:b/>
    </w:rPr>
  </w:style>
  <w:style w:type="character" w:customStyle="1" w:styleId="IdentzadChar">
    <w:name w:val="Ident.zad. Char"/>
    <w:basedOn w:val="Standardnpsmoodstavce"/>
    <w:link w:val="Identzad"/>
    <w:rsid w:val="00D858BE"/>
    <w:rPr>
      <w:b/>
      <w:sz w:val="18"/>
    </w:rPr>
  </w:style>
  <w:style w:type="paragraph" w:customStyle="1" w:styleId="1lnek">
    <w:name w:val="1.článek"/>
    <w:basedOn w:val="Normlnlnek"/>
    <w:link w:val="1lnekChar"/>
    <w:qFormat/>
    <w:rsid w:val="007216DB"/>
    <w:pPr>
      <w:keepLines w:val="0"/>
      <w:numPr>
        <w:numId w:val="29"/>
      </w:numPr>
      <w:spacing w:after="120"/>
    </w:pPr>
  </w:style>
  <w:style w:type="character" w:customStyle="1" w:styleId="NormlnlnekChar">
    <w:name w:val="Normální článek Char"/>
    <w:basedOn w:val="Nadpis1Char"/>
    <w:link w:val="Normlnlnek"/>
    <w:rsid w:val="00D858BE"/>
    <w:rPr>
      <w:rFonts w:ascii="Verdana" w:eastAsia="Times New Roman" w:hAnsi="Verdana" w:cs="Times New Roman"/>
      <w:b/>
      <w:bCs/>
      <w:iCs/>
      <w:color w:val="365F91" w:themeColor="accent1" w:themeShade="BF"/>
      <w:sz w:val="18"/>
      <w:szCs w:val="18"/>
    </w:rPr>
  </w:style>
  <w:style w:type="character" w:customStyle="1" w:styleId="1lnekChar">
    <w:name w:val="1.článek Char"/>
    <w:basedOn w:val="NormlnlnekChar"/>
    <w:link w:val="1lnek"/>
    <w:rsid w:val="007216DB"/>
    <w:rPr>
      <w:rFonts w:ascii="Verdana" w:eastAsia="Times New Roman" w:hAnsi="Verdana" w:cs="Times New Roman"/>
      <w:b/>
      <w:bCs/>
      <w:iCs/>
      <w:color w:val="365F91" w:themeColor="accent1" w:themeShade="BF"/>
      <w:sz w:val="18"/>
      <w:szCs w:val="18"/>
    </w:rPr>
  </w:style>
  <w:style w:type="paragraph" w:customStyle="1" w:styleId="11odst">
    <w:name w:val="1.1. odst."/>
    <w:basedOn w:val="Normlnodstavec"/>
    <w:link w:val="11odstChar"/>
    <w:qFormat/>
    <w:rsid w:val="007216DB"/>
    <w:pPr>
      <w:keepNext w:val="0"/>
      <w:keepLines w:val="0"/>
      <w:widowControl w:val="0"/>
      <w:numPr>
        <w:ilvl w:val="1"/>
        <w:numId w:val="29"/>
      </w:numPr>
      <w:tabs>
        <w:tab w:val="clear" w:pos="1361"/>
      </w:tabs>
      <w:spacing w:before="120" w:after="120"/>
    </w:pPr>
  </w:style>
  <w:style w:type="character" w:customStyle="1" w:styleId="NormlnodstavecChar">
    <w:name w:val="Normální odstavec Char"/>
    <w:basedOn w:val="Nadpis2Char"/>
    <w:link w:val="Normlnodstavec"/>
    <w:rsid w:val="00CB0FAD"/>
    <w:rPr>
      <w:rFonts w:ascii="Verdana" w:eastAsia="Verdana" w:hAnsi="Verdana" w:cstheme="majorBidi"/>
      <w:b w:val="0"/>
      <w:bCs/>
      <w:noProof/>
      <w:color w:val="4F81BD" w:themeColor="accent1"/>
      <w:sz w:val="18"/>
      <w:szCs w:val="26"/>
    </w:rPr>
  </w:style>
  <w:style w:type="character" w:customStyle="1" w:styleId="11odstChar">
    <w:name w:val="1.1. odst. Char"/>
    <w:basedOn w:val="NormlnodstavecChar"/>
    <w:link w:val="11odst"/>
    <w:rsid w:val="007216DB"/>
    <w:rPr>
      <w:rFonts w:ascii="Verdana" w:eastAsia="Verdana" w:hAnsi="Verdana" w:cstheme="majorBidi"/>
      <w:b w:val="0"/>
      <w:bCs/>
      <w:noProof/>
      <w:color w:val="4F81BD" w:themeColor="accent1"/>
      <w:sz w:val="18"/>
      <w:szCs w:val="26"/>
    </w:rPr>
  </w:style>
  <w:style w:type="paragraph" w:customStyle="1" w:styleId="11odsttun">
    <w:name w:val="1.1. odst.tučný"/>
    <w:basedOn w:val="11odst"/>
    <w:link w:val="11odsttunChar"/>
    <w:qFormat/>
    <w:rsid w:val="007216DB"/>
    <w:rPr>
      <w:b/>
    </w:rPr>
  </w:style>
  <w:style w:type="character" w:customStyle="1" w:styleId="11odsttunChar">
    <w:name w:val="1.1. odst.tučný Char"/>
    <w:basedOn w:val="11odstChar"/>
    <w:link w:val="11odsttun"/>
    <w:rsid w:val="007216DB"/>
    <w:rPr>
      <w:rFonts w:ascii="Verdana" w:eastAsia="Verdana" w:hAnsi="Verdana" w:cstheme="majorBidi"/>
      <w:b/>
      <w:bCs/>
      <w:noProof/>
      <w:color w:val="4F81BD" w:themeColor="accent1"/>
      <w:sz w:val="18"/>
      <w:szCs w:val="26"/>
    </w:rPr>
  </w:style>
  <w:style w:type="paragraph" w:customStyle="1" w:styleId="Plohynadpis">
    <w:name w:val="Přílohy nadpis"/>
    <w:basedOn w:val="Normln"/>
    <w:link w:val="PlohynadpisChar"/>
    <w:qFormat/>
    <w:rsid w:val="00066AB7"/>
    <w:pPr>
      <w:widowControl w:val="0"/>
      <w:tabs>
        <w:tab w:val="num" w:pos="709"/>
      </w:tabs>
      <w:spacing w:before="600"/>
    </w:pPr>
    <w:rPr>
      <w:rFonts w:eastAsia="Times New Roman" w:cs="Times New Roman"/>
      <w:b/>
      <w:iCs/>
      <w:szCs w:val="18"/>
    </w:rPr>
  </w:style>
  <w:style w:type="character" w:customStyle="1" w:styleId="PlohynadpisChar">
    <w:name w:val="Přílohy nadpis Char"/>
    <w:basedOn w:val="Standardnpsmoodstavce"/>
    <w:link w:val="Plohynadpis"/>
    <w:rsid w:val="00066AB7"/>
    <w:rPr>
      <w:rFonts w:eastAsia="Times New Roman" w:cs="Times New Roman"/>
      <w:b/>
      <w:iCs/>
      <w:sz w:val="18"/>
      <w:szCs w:val="18"/>
    </w:rPr>
  </w:style>
  <w:style w:type="paragraph" w:customStyle="1" w:styleId="Plohy">
    <w:name w:val="Přílohy"/>
    <w:basedOn w:val="Normln"/>
    <w:link w:val="PlohyChar"/>
    <w:qFormat/>
    <w:rsid w:val="00066AB7"/>
    <w:pPr>
      <w:widowControl w:val="0"/>
      <w:numPr>
        <w:numId w:val="33"/>
      </w:numPr>
      <w:ind w:left="567" w:hanging="567"/>
    </w:pPr>
    <w:rPr>
      <w:rFonts w:eastAsia="Verdana" w:cs="Times New Roman"/>
      <w:noProof/>
      <w:szCs w:val="18"/>
    </w:rPr>
  </w:style>
  <w:style w:type="character" w:customStyle="1" w:styleId="PlohyChar">
    <w:name w:val="Přílohy Char"/>
    <w:basedOn w:val="Standardnpsmoodstavce"/>
    <w:link w:val="Plohy"/>
    <w:rsid w:val="00066AB7"/>
    <w:rPr>
      <w:rFonts w:eastAsia="Verdana" w:cs="Times New Roman"/>
      <w:noProof/>
      <w:sz w:val="18"/>
      <w:szCs w:val="18"/>
    </w:rPr>
  </w:style>
  <w:style w:type="paragraph" w:customStyle="1" w:styleId="Odstbez">
    <w:name w:val="Odst. bez č."/>
    <w:basedOn w:val="Normln"/>
    <w:link w:val="OdstbezChar"/>
    <w:qFormat/>
    <w:rsid w:val="003B1E12"/>
    <w:pPr>
      <w:widowControl w:val="0"/>
      <w:ind w:left="680"/>
    </w:pPr>
  </w:style>
  <w:style w:type="character" w:customStyle="1" w:styleId="OdstbezChar">
    <w:name w:val="Odst. bez č. Char"/>
    <w:basedOn w:val="Standardnpsmoodstavce"/>
    <w:link w:val="Odstbez"/>
    <w:rsid w:val="003B1E12"/>
    <w:rPr>
      <w:sz w:val="18"/>
    </w:rPr>
  </w:style>
  <w:style w:type="paragraph" w:customStyle="1" w:styleId="111odst">
    <w:name w:val="1.1.1. odst."/>
    <w:basedOn w:val="Normln"/>
    <w:link w:val="111odstChar"/>
    <w:qFormat/>
    <w:rsid w:val="00C6569D"/>
    <w:pPr>
      <w:widowControl w:val="0"/>
      <w:numPr>
        <w:ilvl w:val="2"/>
        <w:numId w:val="29"/>
      </w:numPr>
    </w:pPr>
  </w:style>
  <w:style w:type="character" w:customStyle="1" w:styleId="111odstChar">
    <w:name w:val="1.1.1. odst. Char"/>
    <w:basedOn w:val="Standardnpsmoodstavce"/>
    <w:link w:val="111odst"/>
    <w:rsid w:val="00C6569D"/>
    <w:rPr>
      <w:sz w:val="18"/>
    </w:rPr>
  </w:style>
  <w:style w:type="paragraph" w:customStyle="1" w:styleId="aodst">
    <w:name w:val="a) odst."/>
    <w:basedOn w:val="Normln"/>
    <w:link w:val="aodstChar"/>
    <w:qFormat/>
    <w:rsid w:val="00C468A1"/>
    <w:pPr>
      <w:widowControl w:val="0"/>
      <w:numPr>
        <w:numId w:val="88"/>
      </w:numPr>
    </w:pPr>
    <w:rPr>
      <w:rFonts w:eastAsia="Verdana" w:cs="Times New Roman"/>
      <w:noProof/>
      <w:szCs w:val="18"/>
    </w:rPr>
  </w:style>
  <w:style w:type="character" w:customStyle="1" w:styleId="aodstChar">
    <w:name w:val="a) odst. Char"/>
    <w:basedOn w:val="Standardnpsmoodstavce"/>
    <w:link w:val="aodst"/>
    <w:rsid w:val="00C468A1"/>
    <w:rPr>
      <w:rFonts w:eastAsia="Verdana" w:cs="Times New Roman"/>
      <w:noProof/>
      <w:sz w:val="18"/>
      <w:szCs w:val="18"/>
    </w:rPr>
  </w:style>
  <w:style w:type="paragraph" w:customStyle="1" w:styleId="odrky">
    <w:name w:val="odrážky"/>
    <w:basedOn w:val="Normln"/>
    <w:link w:val="odrkyChar"/>
    <w:qFormat/>
    <w:rsid w:val="007302A4"/>
    <w:pPr>
      <w:widowControl w:val="0"/>
      <w:numPr>
        <w:ilvl w:val="1"/>
        <w:numId w:val="88"/>
      </w:numPr>
    </w:pPr>
    <w:rPr>
      <w:rFonts w:eastAsia="Verdana"/>
      <w:u w:color="000000"/>
      <w:bdr w:val="nil"/>
    </w:rPr>
  </w:style>
  <w:style w:type="character" w:customStyle="1" w:styleId="odrkyChar">
    <w:name w:val="odrážky Char"/>
    <w:basedOn w:val="Standardnpsmoodstavce"/>
    <w:link w:val="odrky"/>
    <w:rsid w:val="007302A4"/>
    <w:rPr>
      <w:rFonts w:eastAsia="Verdana"/>
      <w:sz w:val="18"/>
      <w:u w:color="000000"/>
      <w:bdr w:val="nil"/>
    </w:rPr>
  </w:style>
  <w:style w:type="paragraph" w:customStyle="1" w:styleId="a">
    <w:name w:val="a"/>
    <w:basedOn w:val="Normln"/>
    <w:link w:val="aChar"/>
    <w:qFormat/>
    <w:rsid w:val="00435AE3"/>
    <w:pPr>
      <w:ind w:left="1247"/>
    </w:pPr>
    <w:rPr>
      <w:u w:color="000000"/>
      <w:bdr w:val="nil"/>
    </w:rPr>
  </w:style>
  <w:style w:type="character" w:customStyle="1" w:styleId="aChar">
    <w:name w:val="a Char"/>
    <w:basedOn w:val="Standardnpsmoodstavce"/>
    <w:link w:val="a"/>
    <w:rsid w:val="00435AE3"/>
    <w:rPr>
      <w:sz w:val="18"/>
      <w:u w:color="000000"/>
      <w:bdr w:val="nil"/>
    </w:rPr>
  </w:style>
  <w:style w:type="paragraph" w:customStyle="1" w:styleId="Nzevzakzky">
    <w:name w:val="Název zakázky"/>
    <w:basedOn w:val="Normln"/>
    <w:link w:val="NzevzakzkyChar"/>
    <w:rsid w:val="0070639C"/>
    <w:pPr>
      <w:widowControl w:val="0"/>
      <w:spacing w:before="240" w:after="240"/>
      <w:outlineLvl w:val="2"/>
    </w:pPr>
    <w:rPr>
      <w:rFonts w:eastAsia="Times New Roman" w:cs="Times New Roman"/>
      <w:b/>
      <w:noProof/>
      <w:color w:val="00A1E0"/>
      <w:sz w:val="24"/>
      <w:szCs w:val="24"/>
    </w:rPr>
  </w:style>
  <w:style w:type="character" w:customStyle="1" w:styleId="NzevzakzkyChar">
    <w:name w:val="Název zakázky Char"/>
    <w:basedOn w:val="Standardnpsmoodstavce"/>
    <w:link w:val="Nzevzakzky"/>
    <w:rsid w:val="0070639C"/>
    <w:rPr>
      <w:rFonts w:eastAsia="Times New Roman" w:cs="Times New Roman"/>
      <w:b/>
      <w:noProof/>
      <w:color w:val="00A1E0"/>
      <w:sz w:val="24"/>
      <w:szCs w:val="24"/>
    </w:rPr>
  </w:style>
  <w:style w:type="paragraph" w:customStyle="1" w:styleId="11odst0">
    <w:name w:val="1.1 odst."/>
    <w:basedOn w:val="Normln"/>
    <w:link w:val="11odstChar0"/>
    <w:qFormat/>
    <w:rsid w:val="005520EB"/>
    <w:pPr>
      <w:widowControl w:val="0"/>
      <w:ind w:left="680" w:hanging="680"/>
    </w:pPr>
  </w:style>
  <w:style w:type="character" w:customStyle="1" w:styleId="11odstChar0">
    <w:name w:val="1.1 odst. Char"/>
    <w:basedOn w:val="Standardnpsmoodstavce"/>
    <w:link w:val="11odst0"/>
    <w:rsid w:val="005520EB"/>
    <w:rPr>
      <w:sz w:val="18"/>
    </w:rPr>
  </w:style>
  <w:style w:type="paragraph" w:customStyle="1" w:styleId="odsta">
    <w:name w:val="odst. a)"/>
    <w:basedOn w:val="Normln"/>
    <w:link w:val="odstaChar"/>
    <w:qFormat/>
    <w:rsid w:val="00A41910"/>
    <w:pPr>
      <w:widowControl w:val="0"/>
      <w:numPr>
        <w:numId w:val="92"/>
      </w:numPr>
    </w:pPr>
  </w:style>
  <w:style w:type="character" w:customStyle="1" w:styleId="odstaChar">
    <w:name w:val="odst. a) Char"/>
    <w:basedOn w:val="Standardnpsmoodstavce"/>
    <w:link w:val="odsta"/>
    <w:rsid w:val="00A41910"/>
    <w:rPr>
      <w:sz w:val="18"/>
    </w:rPr>
  </w:style>
  <w:style w:type="paragraph" w:customStyle="1" w:styleId="1lnek0">
    <w:name w:val="1. článek"/>
    <w:basedOn w:val="Normln"/>
    <w:next w:val="Normln"/>
    <w:qFormat/>
    <w:rsid w:val="007D09E1"/>
    <w:pPr>
      <w:spacing w:before="240"/>
      <w:ind w:left="680" w:hanging="680"/>
    </w:pPr>
    <w:rPr>
      <w:rFonts w:eastAsia="Times New Roman" w:cs="Times New Roman"/>
      <w:b/>
      <w:iCs/>
      <w:szCs w:val="18"/>
    </w:rPr>
  </w:style>
  <w:style w:type="paragraph" w:customStyle="1" w:styleId="Tunnormln">
    <w:name w:val="Tučné normální"/>
    <w:basedOn w:val="Normln"/>
    <w:link w:val="TunnormlnChar"/>
    <w:rsid w:val="007D09E1"/>
    <w:rPr>
      <w:rFonts w:eastAsia="Times New Roman"/>
      <w:b/>
      <w:iCs/>
    </w:rPr>
  </w:style>
  <w:style w:type="character" w:customStyle="1" w:styleId="TunnormlnChar">
    <w:name w:val="Tučné normální Char"/>
    <w:basedOn w:val="Standardnpsmoodstavce"/>
    <w:link w:val="Tunnormln"/>
    <w:rsid w:val="007D09E1"/>
    <w:rPr>
      <w:rFonts w:eastAsia="Times New Roman"/>
      <w:b/>
      <w:iCs/>
      <w:sz w:val="18"/>
    </w:rPr>
  </w:style>
  <w:style w:type="paragraph" w:customStyle="1" w:styleId="Podpisovoprvnn">
    <w:name w:val="Podpisové oprávnění"/>
    <w:basedOn w:val="Normln"/>
    <w:link w:val="PodpisovoprvnnChar"/>
    <w:qFormat/>
    <w:rsid w:val="00A85B8D"/>
    <w:pPr>
      <w:widowControl w:val="0"/>
      <w:spacing w:before="600" w:after="0"/>
    </w:pPr>
    <w:rPr>
      <w:rFonts w:eastAsia="Verdana" w:cs="Times New Roman"/>
      <w:noProof/>
      <w:szCs w:val="18"/>
    </w:rPr>
  </w:style>
  <w:style w:type="character" w:customStyle="1" w:styleId="PodpisovoprvnnChar">
    <w:name w:val="Podpisové oprávnění Char"/>
    <w:basedOn w:val="Standardnpsmoodstavce"/>
    <w:link w:val="Podpisovoprvnn"/>
    <w:rsid w:val="00A85B8D"/>
    <w:rPr>
      <w:rFonts w:eastAsia="Verdana" w:cs="Times New Roman"/>
      <w:noProof/>
      <w:sz w:val="18"/>
      <w:szCs w:val="18"/>
    </w:rPr>
  </w:style>
  <w:style w:type="paragraph" w:customStyle="1" w:styleId="Identifikandaje">
    <w:name w:val="Identifikační údaje"/>
    <w:basedOn w:val="Normln"/>
    <w:link w:val="IdentifikandajeChar"/>
    <w:qFormat/>
    <w:rsid w:val="00A95395"/>
    <w:pPr>
      <w:ind w:left="2126" w:hanging="2126"/>
    </w:pPr>
    <w:rPr>
      <w:noProof/>
    </w:rPr>
  </w:style>
  <w:style w:type="character" w:customStyle="1" w:styleId="IdentifikandajeChar">
    <w:name w:val="Identifikační údaje Char"/>
    <w:basedOn w:val="Standardnpsmoodstavce"/>
    <w:link w:val="Identifikandaje"/>
    <w:rsid w:val="00A95395"/>
    <w:rPr>
      <w:noProof/>
      <w:sz w:val="18"/>
    </w:rPr>
  </w:style>
  <w:style w:type="character" w:customStyle="1" w:styleId="Podtrenotun">
    <w:name w:val="Podtrženo tučně"/>
    <w:basedOn w:val="111odstChar"/>
    <w:uiPriority w:val="1"/>
    <w:qFormat/>
    <w:rsid w:val="00A95395"/>
    <w:rPr>
      <w:b/>
      <w:bCs/>
      <w:sz w:val="18"/>
      <w:u w:val="single"/>
    </w:rPr>
  </w:style>
  <w:style w:type="character" w:styleId="Siln">
    <w:name w:val="Strong"/>
    <w:aliases w:val="Tučné"/>
    <w:basedOn w:val="Standardnpsmoodstavce"/>
    <w:uiPriority w:val="22"/>
    <w:qFormat/>
    <w:rsid w:val="00A95395"/>
    <w:rPr>
      <w:b/>
      <w:bCs/>
    </w:rPr>
  </w:style>
  <w:style w:type="character" w:customStyle="1" w:styleId="Kurzvatun">
    <w:name w:val="Kurzíva tučné"/>
    <w:basedOn w:val="11odstChar0"/>
    <w:uiPriority w:val="1"/>
    <w:qFormat/>
    <w:rsid w:val="006826B5"/>
    <w:rPr>
      <w:b/>
      <w:i/>
      <w:sz w:val="18"/>
    </w:rPr>
  </w:style>
  <w:style w:type="character" w:customStyle="1" w:styleId="Styl1">
    <w:name w:val="Styl1"/>
    <w:basedOn w:val="Standardnpsmoodstavce"/>
    <w:uiPriority w:val="1"/>
    <w:qFormat/>
    <w:rsid w:val="005C4F05"/>
    <w:rPr>
      <w:b/>
      <w:bCs/>
      <w:color w:val="FF0000"/>
    </w:rPr>
  </w:style>
  <w:style w:type="character" w:customStyle="1" w:styleId="Kurzva">
    <w:name w:val="Kurzíva"/>
    <w:basedOn w:val="Standardnpsmoodstavce"/>
    <w:uiPriority w:val="1"/>
    <w:qFormat/>
    <w:rsid w:val="0023051C"/>
    <w:rPr>
      <w:rFonts w:ascii="Verdana" w:hAnsi="Verdana"/>
      <w:i/>
      <w:sz w:val="18"/>
    </w:rPr>
  </w:style>
  <w:style w:type="paragraph" w:customStyle="1" w:styleId="1odstavec">
    <w:name w:val="1. odstavec"/>
    <w:basedOn w:val="Normln"/>
    <w:link w:val="1odstavecChar"/>
    <w:qFormat/>
    <w:rsid w:val="004902B1"/>
    <w:pPr>
      <w:ind w:left="567" w:hanging="567"/>
    </w:pPr>
    <w:rPr>
      <w:rFonts w:eastAsia="Calibri" w:cstheme="minorHAnsi"/>
      <w:szCs w:val="18"/>
    </w:rPr>
  </w:style>
  <w:style w:type="character" w:customStyle="1" w:styleId="1odstavecChar">
    <w:name w:val="1. odstavec Char"/>
    <w:basedOn w:val="Standardnpsmoodstavce"/>
    <w:link w:val="1odstavec"/>
    <w:rsid w:val="004902B1"/>
    <w:rPr>
      <w:rFonts w:eastAsia="Calibri" w:cstheme="minorHAnsi"/>
      <w:sz w:val="18"/>
      <w:szCs w:val="18"/>
    </w:rPr>
  </w:style>
  <w:style w:type="paragraph" w:customStyle="1" w:styleId="Odstbez0">
    <w:name w:val="Odst.bez č."/>
    <w:basedOn w:val="Normln"/>
    <w:link w:val="OdstbezChar0"/>
    <w:rsid w:val="004902B1"/>
    <w:pPr>
      <w:widowControl w:val="0"/>
      <w:ind w:left="567"/>
    </w:pPr>
    <w:rPr>
      <w:rFonts w:eastAsia="Calibri" w:cs="Times New Roman"/>
      <w:szCs w:val="18"/>
    </w:rPr>
  </w:style>
  <w:style w:type="character" w:customStyle="1" w:styleId="OdstbezChar0">
    <w:name w:val="Odst.bez č. Char"/>
    <w:basedOn w:val="Standardnpsmoodstavce"/>
    <w:link w:val="Odstbez0"/>
    <w:rsid w:val="004902B1"/>
    <w:rPr>
      <w:rFonts w:eastAsia="Calibri" w:cs="Times New Roman"/>
      <w:sz w:val="18"/>
      <w:szCs w:val="18"/>
    </w:rPr>
  </w:style>
  <w:style w:type="paragraph" w:customStyle="1" w:styleId="Odrka">
    <w:name w:val="Odrážka"/>
    <w:basedOn w:val="1odstavec"/>
    <w:next w:val="Normln"/>
    <w:qFormat/>
    <w:rsid w:val="004902B1"/>
    <w:pPr>
      <w:ind w:left="680" w:hanging="680"/>
    </w:pPr>
    <w:rPr>
      <w:rFonts w:eastAsia="Times New Roman"/>
      <w:lang w:eastAsia="cs-CZ"/>
    </w:rPr>
  </w:style>
  <w:style w:type="character" w:customStyle="1" w:styleId="BezmezerChar">
    <w:name w:val="Bez mezer Char"/>
    <w:basedOn w:val="Standardnpsmoodstavce"/>
    <w:link w:val="Bezmezer"/>
    <w:uiPriority w:val="1"/>
    <w:rsid w:val="00DC12EB"/>
  </w:style>
  <w:style w:type="table" w:customStyle="1" w:styleId="TableGrid">
    <w:name w:val="TableGrid"/>
    <w:rsid w:val="000A661F"/>
    <w:pPr>
      <w:spacing w:after="0" w:line="240" w:lineRule="auto"/>
    </w:pPr>
    <w:rPr>
      <w:rFonts w:asciiTheme="minorHAnsi" w:eastAsiaTheme="minorEastAsia" w:hAnsiTheme="minorHAnsi"/>
      <w:sz w:val="22"/>
      <w:lang w:eastAsia="cs-CZ"/>
    </w:rPr>
    <w:tblPr>
      <w:tblCellMar>
        <w:top w:w="0" w:type="dxa"/>
        <w:left w:w="0" w:type="dxa"/>
        <w:bottom w:w="0" w:type="dxa"/>
        <w:right w:w="0" w:type="dxa"/>
      </w:tblCellMar>
    </w:tblPr>
  </w:style>
  <w:style w:type="character" w:styleId="Nevyeenzmnka">
    <w:name w:val="Unresolved Mention"/>
    <w:basedOn w:val="Standardnpsmoodstavce"/>
    <w:uiPriority w:val="99"/>
    <w:semiHidden/>
    <w:unhideWhenUsed/>
    <w:rsid w:val="001A298B"/>
    <w:rPr>
      <w:color w:val="605E5C"/>
      <w:shd w:val="clear" w:color="auto" w:fill="E1DFDD"/>
    </w:rPr>
  </w:style>
  <w:style w:type="table" w:styleId="Prosttabulka1">
    <w:name w:val="Plain Table 1"/>
    <w:basedOn w:val="Normlntabulka"/>
    <w:uiPriority w:val="41"/>
    <w:rsid w:val="00B30D49"/>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4369735">
      <w:bodyDiv w:val="1"/>
      <w:marLeft w:val="0"/>
      <w:marRight w:val="0"/>
      <w:marTop w:val="0"/>
      <w:marBottom w:val="0"/>
      <w:divBdr>
        <w:top w:val="none" w:sz="0" w:space="0" w:color="auto"/>
        <w:left w:val="none" w:sz="0" w:space="0" w:color="auto"/>
        <w:bottom w:val="none" w:sz="0" w:space="0" w:color="auto"/>
        <w:right w:val="none" w:sz="0" w:space="0" w:color="auto"/>
      </w:divBdr>
      <w:divsChild>
        <w:div w:id="906693293">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242836594">
      <w:bodyDiv w:val="1"/>
      <w:marLeft w:val="0"/>
      <w:marRight w:val="0"/>
      <w:marTop w:val="0"/>
      <w:marBottom w:val="0"/>
      <w:divBdr>
        <w:top w:val="none" w:sz="0" w:space="0" w:color="auto"/>
        <w:left w:val="none" w:sz="0" w:space="0" w:color="auto"/>
        <w:bottom w:val="none" w:sz="0" w:space="0" w:color="auto"/>
        <w:right w:val="none" w:sz="0" w:space="0" w:color="auto"/>
      </w:divBdr>
      <w:divsChild>
        <w:div w:id="241719623">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126660644">
      <w:bodyDiv w:val="1"/>
      <w:marLeft w:val="0"/>
      <w:marRight w:val="0"/>
      <w:marTop w:val="0"/>
      <w:marBottom w:val="0"/>
      <w:divBdr>
        <w:top w:val="none" w:sz="0" w:space="0" w:color="auto"/>
        <w:left w:val="none" w:sz="0" w:space="0" w:color="auto"/>
        <w:bottom w:val="none" w:sz="0" w:space="0" w:color="auto"/>
        <w:right w:val="none" w:sz="0" w:space="0" w:color="auto"/>
      </w:divBdr>
    </w:div>
    <w:div w:id="20429766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google.com/search?safe=active&amp;sca_esv=2a9cfeb111eff22d&amp;q=ALEF+NULA,+a.s.&amp;si=AMgyJEuDKtOmISa9Akvtd6wQceP6KMdyloFoUI5CI2g3z4vsMagK2M5knnvMCBasGMZItvJtfkNDOcA8phmX7_UlnXy8gU5PA3uLk3HAUrRyStJNE33d1wJdJzq6NofvshNIqb6CImzJ&amp;sa=X&amp;ved=2ahUKEwiyneDi5rGOAxULcvEDHaVjA5AQ_coHegQIOhAB" TargetMode="External"/><Relationship Id="rId18" Type="http://schemas.openxmlformats.org/officeDocument/2006/relationships/hyperlink" Target="https://zakazky.szdc.cz/" TargetMode="External"/><Relationship Id="rId26"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https://www.google.com/search?safe=active&amp;sca_esv=2a9cfeb111eff22d&amp;q=Actinet+Informa%C4%8Dn%C3%AD+Syst%C3%A9my,+S.r.o.&amp;si=AMgyJEuDKtOmISa9Akvtd6wQceP6KMdyloFoUI5CI2g3z4vsMV2FNtLo9Re0CoB6nqBDlM8w-pvixCsFP75os2uQ3UmsIFjnKrrRtdAEYv5igR9NGQXNWZLB7qdEpNsr-TmGpMaz99AgisBxDZuTDNr343ByjpMfuA%3D%3D&amp;sa=X&amp;ved=2ahUKEwjwqvbb5rGOAxWeAtsEHTkjOzIQ_coHegQILRAB" TargetMode="External"/><Relationship Id="rId17" Type="http://schemas.openxmlformats.org/officeDocument/2006/relationships/hyperlink" Target="https://eur-lex.europa.eu/legal-content/CS/TXT/PDF/?uri=CELEX:32016R0007&amp;from=cs" TargetMode="External"/><Relationship Id="rId25"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hyperlink" Target="https://www.google.com/search?safe=active&amp;sca_esv=2a9cfeb111eff22d&amp;q=Software602+a.s.&amp;si=AMgyJEuDKtOmISa9Akvtd6wQceP6KMdyloFoUI5CI2g3z4vsMf3dgW9cZBmmrS6zOIAWTZjtSsxWdq5CCpEq5n4ozxm1aLM_bQyReDDHPWajj_VhH-lu4Yck2coDNFe6U1tU8M77Wat0&amp;sa=X&amp;ved=2ahUKEwjD89aV57GOAxWRVPEDHU_FPYkQ_coHegQIMhAB" TargetMode="External"/><Relationship Id="rId20" Type="http://schemas.openxmlformats.org/officeDocument/2006/relationships/hyperlink" Target="https://zakazky.szdc.cz/manual.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zdc.cz/" TargetMode="External"/><Relationship Id="rId24"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hyperlink" Target="https://www.google.com/search?safe=active&amp;sca_esv=2a9cfeb111eff22d&amp;q=Prvn%C3%AD+certifika%C4%8Dn%C3%AD+autorita,+a.s.&amp;si=AMgyJEuDKtOmISa9Akvtd6wQceP6KMdyloFoUI5CI2g3z4vsMcbea1khmxvsTpSvQFbm6m8KfSA41nYRSiDG2PU1LJ-XidSsTRr8EYpoTkA7hGBxCa9hV27zWyrTTUmO51PEXUhoyslWKEBVcLcZf2hNH-jBQHwfeA%3D%3D&amp;sa=X&amp;ved=2ahUKEwj6voyN57GOAxVIRvEDHa4bEtYQ_coHegQIORAB" TargetMode="Externa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zakazky.szd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google.com/search?safe=active&amp;sca_esv=2a9cfeb111eff22d&amp;q=MONET%2B,+a.s.&amp;si=AMgyJEs9DArPE9xmb5yVYVjpG4jqWDEKSIpCRSjmm88XZWnGNdcRCoEPhSg5xaIS2Z2Og7auUItCquTs6bt_Wvp6avlIcPknewerlm5r2fbkiYLs2GZrfuk%3D&amp;sa=X&amp;ved=2ahUKEwiv6MH55rGOAxViSfEDHSr2L9IQ_coHegQINRAB" TargetMode="External"/><Relationship Id="rId22" Type="http://schemas.openxmlformats.org/officeDocument/2006/relationships/header" Target="header2.xml"/><Relationship Id="rId27"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_rels/head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DBFB577C7937F479474D89811887699" ma:contentTypeVersion="10" ma:contentTypeDescription="Vytvoří nový dokument" ma:contentTypeScope="" ma:versionID="22a75037320845b0db6fa5be5f1b11fd">
  <xsd:schema xmlns:xsd="http://www.w3.org/2001/XMLSchema" xmlns:xs="http://www.w3.org/2001/XMLSchema" xmlns:p="http://schemas.microsoft.com/office/2006/metadata/properties" xmlns:ns2="5d68eef5-98d5-40a3-92f6-b741586f1a2a" xmlns:ns3="3ce2eb85-38a8-42d7-bdca-270c18ccd125" targetNamespace="http://schemas.microsoft.com/office/2006/metadata/properties" ma:root="true" ma:fieldsID="0153b844569c7141421e97102a0012ed" ns2:_="" ns3:_="">
    <xsd:import namespace="5d68eef5-98d5-40a3-92f6-b741586f1a2a"/>
    <xsd:import namespace="3ce2eb85-38a8-42d7-bdca-270c18ccd125"/>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d68eef5-98d5-40a3-92f6-b741586f1a2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ce2eb85-38a8-42d7-bdca-270c18ccd125" elementFormDefault="qualified">
    <xsd:import namespace="http://schemas.microsoft.com/office/2006/documentManagement/types"/>
    <xsd:import namespace="http://schemas.microsoft.com/office/infopath/2007/PartnerControls"/>
    <xsd:element name="SharedWithUsers" ma:index="10"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9C82422-324E-4660-95C4-C91DD9FD690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d68eef5-98d5-40a3-92f6-b741586f1a2a"/>
    <ds:schemaRef ds:uri="3ce2eb85-38a8-42d7-bdca-270c18ccd12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D127BDD-EC53-446B-8B88-AB8B7FE64C12}">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B459271-F08C-4030-BE6E-6AFE388A69D7}">
  <ds:schemaRefs>
    <ds:schemaRef ds:uri="http://schemas.openxmlformats.org/officeDocument/2006/bibliography"/>
  </ds:schemaRefs>
</ds:datastoreItem>
</file>

<file path=customXml/itemProps4.xml><?xml version="1.0" encoding="utf-8"?>
<ds:datastoreItem xmlns:ds="http://schemas.openxmlformats.org/officeDocument/2006/customXml" ds:itemID="{BDFDAA95-4E2C-4469-A9DA-135F1DB21403}">
  <ds:schemaRefs>
    <ds:schemaRef ds:uri="http://schemas.microsoft.com/sharepoint/v3/contenttype/forms"/>
  </ds:schemaRefs>
</ds:datastoreItem>
</file>

<file path=docMetadata/LabelInfo.xml><?xml version="1.0" encoding="utf-8"?>
<clbl:labelList xmlns:clbl="http://schemas.microsoft.com/office/2020/mipLabelMetadata">
  <clbl:label id="{7bb61632-39b1-4c4b-a1bb-f7d8698cb0f4}"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Normal</Template>
  <TotalTime>0</TotalTime>
  <Pages>21</Pages>
  <Words>9075</Words>
  <Characters>53548</Characters>
  <Application>Microsoft Office Word</Application>
  <DocSecurity>0</DocSecurity>
  <Lines>446</Lines>
  <Paragraphs>124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62499</CharactersWithSpaces>
  <SharedDoc>false</SharedDoc>
  <HLinks>
    <vt:vector size="66" baseType="variant">
      <vt:variant>
        <vt:i4>8126505</vt:i4>
      </vt:variant>
      <vt:variant>
        <vt:i4>116</vt:i4>
      </vt:variant>
      <vt:variant>
        <vt:i4>0</vt:i4>
      </vt:variant>
      <vt:variant>
        <vt:i4>5</vt:i4>
      </vt:variant>
      <vt:variant>
        <vt:lpwstr>https://zakazky.szdc.cz/manual.html</vt:lpwstr>
      </vt:variant>
      <vt:variant>
        <vt:lpwstr/>
      </vt:variant>
      <vt:variant>
        <vt:i4>65553</vt:i4>
      </vt:variant>
      <vt:variant>
        <vt:i4>113</vt:i4>
      </vt:variant>
      <vt:variant>
        <vt:i4>0</vt:i4>
      </vt:variant>
      <vt:variant>
        <vt:i4>5</vt:i4>
      </vt:variant>
      <vt:variant>
        <vt:lpwstr>https://zakazky.szdc.cz/</vt:lpwstr>
      </vt:variant>
      <vt:variant>
        <vt:lpwstr/>
      </vt:variant>
      <vt:variant>
        <vt:i4>65553</vt:i4>
      </vt:variant>
      <vt:variant>
        <vt:i4>110</vt:i4>
      </vt:variant>
      <vt:variant>
        <vt:i4>0</vt:i4>
      </vt:variant>
      <vt:variant>
        <vt:i4>5</vt:i4>
      </vt:variant>
      <vt:variant>
        <vt:lpwstr>https://zakazky.szdc.cz/</vt:lpwstr>
      </vt:variant>
      <vt:variant>
        <vt:lpwstr/>
      </vt:variant>
      <vt:variant>
        <vt:i4>6160464</vt:i4>
      </vt:variant>
      <vt:variant>
        <vt:i4>41</vt:i4>
      </vt:variant>
      <vt:variant>
        <vt:i4>0</vt:i4>
      </vt:variant>
      <vt:variant>
        <vt:i4>5</vt:i4>
      </vt:variant>
      <vt:variant>
        <vt:lpwstr>https://eur-lex.europa.eu/legal-content/CS/TXT/PDF/?uri=CELEX:32016R0007&amp;from=cs</vt:lpwstr>
      </vt:variant>
      <vt:variant>
        <vt:lpwstr/>
      </vt:variant>
      <vt:variant>
        <vt:i4>1114212</vt:i4>
      </vt:variant>
      <vt:variant>
        <vt:i4>15</vt:i4>
      </vt:variant>
      <vt:variant>
        <vt:i4>0</vt:i4>
      </vt:variant>
      <vt:variant>
        <vt:i4>5</vt:i4>
      </vt:variant>
      <vt:variant>
        <vt:lpwstr>https://www.google.com/search?safe=active&amp;sca_esv=2a9cfeb111eff22d&amp;q=Software602+a.s.&amp;si=AMgyJEuDKtOmISa9Akvtd6wQceP6KMdyloFoUI5CI2g3z4vsMf3dgW9cZBmmrS6zOIAWTZjtSsxWdq5CCpEq5n4ozxm1aLM_bQyReDDHPWajj_VhH-lu4Yck2coDNFe6U1tU8M77Wat0&amp;sa=X&amp;ved=2ahUKEwjD89aV57GOAxWRVPEDHU_FPYkQ_coHegQIMhAB</vt:lpwstr>
      </vt:variant>
      <vt:variant>
        <vt:lpwstr/>
      </vt:variant>
      <vt:variant>
        <vt:i4>131174</vt:i4>
      </vt:variant>
      <vt:variant>
        <vt:i4>12</vt:i4>
      </vt:variant>
      <vt:variant>
        <vt:i4>0</vt:i4>
      </vt:variant>
      <vt:variant>
        <vt:i4>5</vt:i4>
      </vt:variant>
      <vt:variant>
        <vt:lpwstr>https://www.google.com/search?safe=active&amp;sca_esv=2a9cfeb111eff22d&amp;q=Prvn%C3%AD+certifika%C4%8Dn%C3%AD+autorita,+a.s.&amp;si=AMgyJEuDKtOmISa9Akvtd6wQceP6KMdyloFoUI5CI2g3z4vsMcbea1khmxvsTpSvQFbm6m8KfSA41nYRSiDG2PU1LJ-XidSsTRr8EYpoTkA7hGBxCa9hV27zWyrTTUmO51PEXUhoyslWKEBVcLcZf2hNH-jBQHwfeA%3D%3D&amp;sa=X&amp;ved=2ahUKEwj6voyN57GOAxVIRvEDHa4bEtYQ_coHegQIORAB</vt:lpwstr>
      </vt:variant>
      <vt:variant>
        <vt:lpwstr/>
      </vt:variant>
      <vt:variant>
        <vt:i4>1114154</vt:i4>
      </vt:variant>
      <vt:variant>
        <vt:i4>9</vt:i4>
      </vt:variant>
      <vt:variant>
        <vt:i4>0</vt:i4>
      </vt:variant>
      <vt:variant>
        <vt:i4>5</vt:i4>
      </vt:variant>
      <vt:variant>
        <vt:lpwstr>https://www.google.com/search?safe=active&amp;sca_esv=2a9cfeb111eff22d&amp;q=MONET%2B,+a.s.&amp;si=AMgyJEs9DArPE9xmb5yVYVjpG4jqWDEKSIpCRSjmm88XZWnGNdcRCoEPhSg5xaIS2Z2Og7auUItCquTs6bt_Wvp6avlIcPknewerlm5r2fbkiYLs2GZrfuk%3D&amp;sa=X&amp;ved=2ahUKEwiv6MH55rGOAxViSfEDHSr2L9IQ_coHegQINRAB</vt:lpwstr>
      </vt:variant>
      <vt:variant>
        <vt:lpwstr/>
      </vt:variant>
      <vt:variant>
        <vt:i4>7012449</vt:i4>
      </vt:variant>
      <vt:variant>
        <vt:i4>6</vt:i4>
      </vt:variant>
      <vt:variant>
        <vt:i4>0</vt:i4>
      </vt:variant>
      <vt:variant>
        <vt:i4>5</vt:i4>
      </vt:variant>
      <vt:variant>
        <vt:lpwstr>https://www.google.com/search?safe=active&amp;sca_esv=2a9cfeb111eff22d&amp;q=ALEF+NULA,+a.s.&amp;si=AMgyJEuDKtOmISa9Akvtd6wQceP6KMdyloFoUI5CI2g3z4vsMagK2M5knnvMCBasGMZItvJtfkNDOcA8phmX7_UlnXy8gU5PA3uLk3HAUrRyStJNE33d1wJdJzq6NofvshNIqb6CImzJ&amp;sa=X&amp;ved=2ahUKEwiyneDi5rGOAxULcvEDHaVjA5AQ_coHegQIOhAB</vt:lpwstr>
      </vt:variant>
      <vt:variant>
        <vt:lpwstr/>
      </vt:variant>
      <vt:variant>
        <vt:i4>4194404</vt:i4>
      </vt:variant>
      <vt:variant>
        <vt:i4>3</vt:i4>
      </vt:variant>
      <vt:variant>
        <vt:i4>0</vt:i4>
      </vt:variant>
      <vt:variant>
        <vt:i4>5</vt:i4>
      </vt:variant>
      <vt:variant>
        <vt:lpwstr>https://www.google.com/search?safe=active&amp;sca_esv=2a9cfeb111eff22d&amp;q=Actinet+Informa%C4%8Dn%C3%AD+Syst%C3%A9my,+S.r.o.&amp;si=AMgyJEuDKtOmISa9Akvtd6wQceP6KMdyloFoUI5CI2g3z4vsMV2FNtLo9Re0CoB6nqBDlM8w-pvixCsFP75os2uQ3UmsIFjnKrrRtdAEYv5igR9NGQXNWZLB7qdEpNsr-TmGpMaz99AgisBxDZuTDNr343ByjpMfuA%3D%3D&amp;sa=X&amp;ved=2ahUKEwjwqvbb5rGOAxWeAtsEHTkjOzIQ_coHegQILRAB</vt:lpwstr>
      </vt:variant>
      <vt:variant>
        <vt:lpwstr/>
      </vt:variant>
      <vt:variant>
        <vt:i4>65553</vt:i4>
      </vt:variant>
      <vt:variant>
        <vt:i4>0</vt:i4>
      </vt:variant>
      <vt:variant>
        <vt:i4>0</vt:i4>
      </vt:variant>
      <vt:variant>
        <vt:i4>5</vt:i4>
      </vt:variant>
      <vt:variant>
        <vt:lpwstr>https://zakazky.szdc.cz/</vt:lpwstr>
      </vt:variant>
      <vt:variant>
        <vt:lpwstr/>
      </vt:variant>
      <vt:variant>
        <vt:i4>7340130</vt:i4>
      </vt:variant>
      <vt:variant>
        <vt:i4>0</vt:i4>
      </vt:variant>
      <vt:variant>
        <vt:i4>0</vt:i4>
      </vt:variant>
      <vt:variant>
        <vt:i4>5</vt:i4>
      </vt:variant>
      <vt:variant>
        <vt:lpwstr>https://eur-lex.europa.eu/legal-content/CS/ALL/?uri=CELEX%3A32014R0269</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cp:lastModifiedBy/>
  <cp:revision>3</cp:revision>
  <dcterms:created xsi:type="dcterms:W3CDTF">2025-09-04T09:39:00Z</dcterms:created>
  <dcterms:modified xsi:type="dcterms:W3CDTF">2025-10-06T08:32:00Z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0x010100BDBFB577C7937F479474D89811887699</vt:lpwstr>
  </property>
  <property fmtid="{D5CDD505-2E9C-101B-9397-08002B2CF9AE}" pid="3" name="docLang">
    <vt:lpwstr>cs</vt:lpwstr>
  </property>
</Properties>
</file>